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1C8FB" w14:textId="454FA663" w:rsidR="00023CD2" w:rsidRPr="00BE4C1A" w:rsidRDefault="00640063">
      <w:pPr>
        <w:pStyle w:val="StandardLTTitel"/>
        <w:spacing w:line="276" w:lineRule="auto"/>
        <w:rPr>
          <w:rFonts w:ascii="Arial" w:hAnsi="Arial" w:cs="Arial"/>
          <w:b/>
          <w:color w:val="000000"/>
          <w:sz w:val="40"/>
          <w:szCs w:val="40"/>
          <w:lang w:val="en-IE"/>
        </w:rPr>
      </w:pPr>
      <w:r w:rsidRPr="00BE4C1A">
        <w:rPr>
          <w:rFonts w:ascii="Arial" w:hAnsi="Arial" w:cs="Arial"/>
          <w:b/>
          <w:color w:val="000000"/>
          <w:sz w:val="40"/>
          <w:szCs w:val="40"/>
          <w:lang w:val="en-IE"/>
        </w:rPr>
        <w:t>Rulebook</w:t>
      </w:r>
    </w:p>
    <w:p w14:paraId="5CD83EDE" w14:textId="77777777" w:rsidR="00023CD2" w:rsidRPr="00BE4C1A" w:rsidRDefault="00640063">
      <w:pPr>
        <w:pStyle w:val="StandardLTTitel"/>
        <w:spacing w:line="276" w:lineRule="auto"/>
        <w:rPr>
          <w:rFonts w:ascii="Arial" w:hAnsi="Arial" w:cs="Arial"/>
          <w:b/>
          <w:color w:val="000000"/>
          <w:sz w:val="40"/>
          <w:szCs w:val="40"/>
          <w:lang w:val="en-IE"/>
        </w:rPr>
      </w:pPr>
      <w:r w:rsidRPr="00BE4C1A">
        <w:rPr>
          <w:rFonts w:ascii="Arial" w:hAnsi="Arial" w:cs="Arial"/>
          <w:b/>
          <w:color w:val="000000"/>
          <w:sz w:val="40"/>
          <w:szCs w:val="40"/>
          <w:lang w:val="en-IE"/>
        </w:rPr>
        <w:t>Role-play on land and natural resource use and landscape conflict analysis Yoko / Nanga-</w:t>
      </w:r>
      <w:proofErr w:type="spellStart"/>
      <w:r w:rsidRPr="00BE4C1A">
        <w:rPr>
          <w:rFonts w:ascii="Arial" w:hAnsi="Arial" w:cs="Arial"/>
          <w:b/>
          <w:color w:val="000000"/>
          <w:sz w:val="40"/>
          <w:szCs w:val="40"/>
          <w:lang w:val="en-IE"/>
        </w:rPr>
        <w:t>Eboko</w:t>
      </w:r>
      <w:proofErr w:type="spellEnd"/>
    </w:p>
    <w:p w14:paraId="6EF0A3E3" w14:textId="77777777" w:rsidR="00023CD2" w:rsidRPr="00BE4C1A" w:rsidRDefault="00023CD2">
      <w:pPr>
        <w:spacing w:line="276" w:lineRule="auto"/>
        <w:rPr>
          <w:rFonts w:ascii="Arial" w:hAnsi="Arial"/>
          <w:lang w:val="en-IE"/>
        </w:rPr>
      </w:pPr>
    </w:p>
    <w:p w14:paraId="20CC221E" w14:textId="77777777" w:rsidR="00023CD2" w:rsidRPr="00BE4C1A" w:rsidRDefault="00023CD2">
      <w:pPr>
        <w:spacing w:line="276" w:lineRule="auto"/>
        <w:rPr>
          <w:rFonts w:ascii="Arial" w:hAnsi="Arial"/>
          <w:lang w:val="en-IE"/>
        </w:rPr>
      </w:pPr>
    </w:p>
    <w:p w14:paraId="560C5829" w14:textId="0D2C367C" w:rsidR="00023CD2" w:rsidRPr="00BE4C1A" w:rsidRDefault="00640063">
      <w:pPr>
        <w:spacing w:line="276" w:lineRule="auto"/>
        <w:rPr>
          <w:rFonts w:ascii="Arial" w:hAnsi="Arial"/>
          <w:lang w:val="en-IE"/>
        </w:rPr>
      </w:pPr>
      <w:r w:rsidRPr="00BE4C1A">
        <w:rPr>
          <w:rFonts w:ascii="Arial" w:hAnsi="Arial"/>
          <w:lang w:val="en-IE"/>
        </w:rPr>
        <w:t xml:space="preserve">The rules presented below were built before the first field tests. </w:t>
      </w:r>
      <w:r w:rsidRPr="00BE4C1A">
        <w:rPr>
          <w:rFonts w:ascii="Arial" w:hAnsi="Arial"/>
          <w:b/>
          <w:bCs/>
          <w:lang w:val="en-IE"/>
        </w:rPr>
        <w:t>One of the principles of this tool is to have the ability to adapt to the feedback of the participants and the animation team</w:t>
      </w:r>
      <w:r w:rsidRPr="00BE4C1A">
        <w:rPr>
          <w:rFonts w:ascii="Arial" w:hAnsi="Arial"/>
          <w:lang w:val="en-IE"/>
        </w:rPr>
        <w:t>. Indeed, the construction of the rules of the game is a step in itself in the construction of the expected scenarios. They are therefore likely to evolve during the first contacts with the field.</w:t>
      </w:r>
      <w:r w:rsidR="005E4DB2">
        <w:rPr>
          <w:rFonts w:ascii="Arial" w:hAnsi="Arial"/>
          <w:lang w:val="en-IE"/>
        </w:rPr>
        <w:t xml:space="preserve"> </w:t>
      </w:r>
    </w:p>
    <w:p w14:paraId="329EFC94" w14:textId="77777777" w:rsidR="00023CD2" w:rsidRDefault="00640063">
      <w:pPr>
        <w:pStyle w:val="ONFI2"/>
        <w:numPr>
          <w:ilvl w:val="0"/>
          <w:numId w:val="2"/>
        </w:numPr>
        <w:spacing w:line="276" w:lineRule="auto"/>
        <w:rPr>
          <w:rFonts w:ascii="Arial" w:hAnsi="Arial"/>
        </w:rPr>
      </w:pPr>
      <w:bookmarkStart w:id="0" w:name="__RefHeading___Toc13885_2147323560"/>
      <w:bookmarkStart w:id="1" w:name="_Toc70587436"/>
      <w:bookmarkStart w:id="2" w:name="_Toc77786155"/>
      <w:bookmarkEnd w:id="0"/>
      <w:bookmarkEnd w:id="1"/>
      <w:bookmarkEnd w:id="2"/>
      <w:r>
        <w:rPr>
          <w:rFonts w:ascii="Arial" w:hAnsi="Arial"/>
        </w:rPr>
        <w:t>Game Content</w:t>
      </w:r>
    </w:p>
    <w:p w14:paraId="184C91E2" w14:textId="0EDE1363" w:rsidR="00023CD2" w:rsidRDefault="00BE4C1A">
      <w:pPr>
        <w:pStyle w:val="ONFI3"/>
        <w:numPr>
          <w:ilvl w:val="1"/>
          <w:numId w:val="2"/>
        </w:numPr>
        <w:spacing w:line="276" w:lineRule="auto"/>
        <w:rPr>
          <w:rFonts w:ascii="Arial" w:hAnsi="Arial"/>
        </w:rPr>
      </w:pPr>
      <w:bookmarkStart w:id="3" w:name="_Toc77786156"/>
      <w:bookmarkEnd w:id="3"/>
      <w:proofErr w:type="spellStart"/>
      <w:r>
        <w:rPr>
          <w:rFonts w:ascii="Arial" w:hAnsi="Arial"/>
        </w:rPr>
        <w:t>Parcels</w:t>
      </w:r>
      <w:proofErr w:type="spellEnd"/>
    </w:p>
    <w:p w14:paraId="4C8555F4" w14:textId="77777777" w:rsidR="00023CD2" w:rsidRDefault="00023CD2">
      <w:pPr>
        <w:spacing w:line="276" w:lineRule="auto"/>
        <w:rPr>
          <w:rFonts w:ascii="Arial" w:hAnsi="Arial"/>
          <w:sz w:val="22"/>
          <w:szCs w:val="22"/>
        </w:rPr>
      </w:pPr>
    </w:p>
    <w:p w14:paraId="21771505" w14:textId="58CF9CA8" w:rsidR="00BE4C1A" w:rsidRPr="00BE4C1A" w:rsidRDefault="00BE4C1A" w:rsidP="00BE4C1A">
      <w:pPr>
        <w:spacing w:line="276" w:lineRule="auto"/>
        <w:rPr>
          <w:rFonts w:ascii="Arial" w:hAnsi="Arial"/>
          <w:lang w:val="en-IE"/>
        </w:rPr>
      </w:pPr>
      <w:r w:rsidRPr="00BE4C1A">
        <w:rPr>
          <w:rFonts w:ascii="Arial" w:hAnsi="Arial" w:hint="eastAsia"/>
          <w:lang w:val="en-IE"/>
        </w:rPr>
        <w:t xml:space="preserve">The board is made up of hexagonal tiles (modular board), placed by the participants. We will call them "parcels," and their </w:t>
      </w:r>
      <w:proofErr w:type="spellStart"/>
      <w:r w:rsidRPr="00BE4C1A">
        <w:rPr>
          <w:rFonts w:ascii="Arial" w:hAnsi="Arial" w:hint="eastAsia"/>
          <w:lang w:val="en-IE"/>
        </w:rPr>
        <w:t>color</w:t>
      </w:r>
      <w:proofErr w:type="spellEnd"/>
      <w:r w:rsidRPr="00BE4C1A">
        <w:rPr>
          <w:rFonts w:ascii="Arial" w:hAnsi="Arial" w:hint="eastAsia"/>
          <w:lang w:val="en-IE"/>
        </w:rPr>
        <w:t xml:space="preserve"> indicates the level of degradation and associated productivity, which can also be understood as the quality and quantity of natural resources.</w:t>
      </w:r>
    </w:p>
    <w:p w14:paraId="706E36E8" w14:textId="77777777" w:rsidR="00BE4C1A" w:rsidRPr="00BE4C1A" w:rsidRDefault="00BE4C1A" w:rsidP="00BE4C1A">
      <w:pPr>
        <w:spacing w:line="276" w:lineRule="auto"/>
        <w:ind w:left="720"/>
        <w:rPr>
          <w:rFonts w:ascii="Arial" w:hAnsi="Arial"/>
          <w:lang w:val="en-IE"/>
        </w:rPr>
      </w:pPr>
    </w:p>
    <w:p w14:paraId="4F3D572B" w14:textId="77777777" w:rsidR="00BE4C1A" w:rsidRPr="00BE4C1A" w:rsidRDefault="00BE4C1A" w:rsidP="00BE4C1A">
      <w:pPr>
        <w:spacing w:line="276" w:lineRule="auto"/>
        <w:rPr>
          <w:rFonts w:ascii="Arial" w:hAnsi="Arial"/>
          <w:lang w:val="en-IE"/>
        </w:rPr>
      </w:pPr>
      <w:r w:rsidRPr="00BE4C1A">
        <w:rPr>
          <w:rFonts w:ascii="Arial" w:hAnsi="Arial" w:hint="eastAsia"/>
          <w:lang w:val="en-IE"/>
        </w:rPr>
        <w:t>For this adaptation, each parcel can be flipped to show its degradation according to the following scheme:</w:t>
      </w:r>
    </w:p>
    <w:p w14:paraId="7F45F43E" w14:textId="77777777" w:rsidR="00BE4C1A" w:rsidRPr="00BE4C1A" w:rsidRDefault="00BE4C1A" w:rsidP="00BE4C1A">
      <w:pPr>
        <w:spacing w:line="276" w:lineRule="auto"/>
        <w:ind w:left="720"/>
        <w:rPr>
          <w:rFonts w:ascii="Arial" w:hAnsi="Arial"/>
          <w:lang w:val="en-IE"/>
        </w:rPr>
      </w:pPr>
    </w:p>
    <w:p w14:paraId="39B7F6BE" w14:textId="35C23D9E" w:rsidR="00BE4C1A" w:rsidRPr="00BE4C1A" w:rsidRDefault="00BE4C1A" w:rsidP="00BE4C1A">
      <w:pPr>
        <w:spacing w:line="276" w:lineRule="auto"/>
        <w:rPr>
          <w:rFonts w:ascii="Arial" w:hAnsi="Arial"/>
          <w:lang w:val="en-IE"/>
        </w:rPr>
      </w:pPr>
      <w:r w:rsidRPr="00BE4C1A">
        <w:rPr>
          <w:rFonts w:ascii="Arial" w:hAnsi="Arial" w:hint="eastAsia"/>
          <w:lang w:val="en-IE"/>
        </w:rPr>
        <w:t>-Double-sided parcels: Dark green (mature secondary forest) / Light green (young secondary forest, in the process of degradation)</w:t>
      </w:r>
    </w:p>
    <w:p w14:paraId="6181B98D" w14:textId="2CE2E138" w:rsidR="00BE4C1A" w:rsidRPr="00BE4C1A" w:rsidRDefault="00BE4C1A" w:rsidP="00BE4C1A">
      <w:pPr>
        <w:spacing w:line="276" w:lineRule="auto"/>
        <w:rPr>
          <w:rFonts w:ascii="Arial" w:hAnsi="Arial"/>
          <w:lang w:val="en-IE"/>
        </w:rPr>
      </w:pPr>
      <w:r w:rsidRPr="00BE4C1A">
        <w:rPr>
          <w:rFonts w:ascii="Arial" w:hAnsi="Arial" w:hint="eastAsia"/>
          <w:lang w:val="en-IE"/>
        </w:rPr>
        <w:t xml:space="preserve">- Double-sided parcels: Red (shrubland or wooded savanna) / Wood </w:t>
      </w:r>
      <w:proofErr w:type="spellStart"/>
      <w:r w:rsidRPr="00BE4C1A">
        <w:rPr>
          <w:rFonts w:ascii="Arial" w:hAnsi="Arial" w:hint="eastAsia"/>
          <w:lang w:val="en-IE"/>
        </w:rPr>
        <w:t>color</w:t>
      </w:r>
      <w:proofErr w:type="spellEnd"/>
      <w:r w:rsidRPr="00BE4C1A">
        <w:rPr>
          <w:rFonts w:ascii="Arial" w:hAnsi="Arial" w:hint="eastAsia"/>
          <w:lang w:val="en-IE"/>
        </w:rPr>
        <w:t xml:space="preserve"> (degraded grassland savanna)</w:t>
      </w:r>
    </w:p>
    <w:p w14:paraId="48B850F4" w14:textId="68F7BB13" w:rsidR="00BE4C1A" w:rsidRPr="00BE4C1A" w:rsidRDefault="00BE4C1A" w:rsidP="00BE4C1A">
      <w:pPr>
        <w:spacing w:line="276" w:lineRule="auto"/>
        <w:rPr>
          <w:rFonts w:ascii="Arial" w:hAnsi="Arial"/>
          <w:lang w:val="en-IE"/>
        </w:rPr>
      </w:pPr>
      <w:r w:rsidRPr="00BE4C1A">
        <w:rPr>
          <w:rFonts w:ascii="Arial" w:hAnsi="Arial" w:hint="eastAsia"/>
          <w:lang w:val="en-IE"/>
        </w:rPr>
        <w:t>- Double-sided parcels: Blue (watercourses) / Speckled blue (polluted watercourses)</w:t>
      </w:r>
    </w:p>
    <w:p w14:paraId="7633CEA3" w14:textId="2D27B126" w:rsidR="00023CD2" w:rsidRPr="00BE4C1A" w:rsidRDefault="00BE4C1A" w:rsidP="00BE4C1A">
      <w:pPr>
        <w:spacing w:line="276" w:lineRule="auto"/>
        <w:rPr>
          <w:rFonts w:ascii="Arial" w:hAnsi="Arial"/>
          <w:sz w:val="22"/>
          <w:szCs w:val="22"/>
          <w:lang w:val="en-IE"/>
        </w:rPr>
      </w:pPr>
      <w:r w:rsidRPr="00BE4C1A">
        <w:rPr>
          <w:rFonts w:ascii="Arial" w:hAnsi="Arial" w:hint="eastAsia"/>
          <w:lang w:val="en-IE"/>
        </w:rPr>
        <w:t>- Double-sided parcels: Gray (urban areas) / Purple (sacred sites)</w:t>
      </w:r>
      <w:r w:rsidR="00640063">
        <w:rPr>
          <w:rFonts w:ascii="Arial" w:hAnsi="Arial"/>
          <w:noProof/>
          <w:sz w:val="22"/>
          <w:szCs w:val="22"/>
        </w:rPr>
        <w:drawing>
          <wp:inline distT="0" distB="0" distL="0" distR="0" wp14:anchorId="5CAFEF0A" wp14:editId="64723636">
            <wp:extent cx="4082415" cy="1645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l="7393" t="7555" r="24356" b="43485"/>
                    <a:stretch>
                      <a:fillRect/>
                    </a:stretch>
                  </pic:blipFill>
                  <pic:spPr>
                    <a:xfrm>
                      <a:off x="0" y="0"/>
                      <a:ext cx="4092337" cy="1650217"/>
                    </a:xfrm>
                    <a:prstGeom prst="rect">
                      <a:avLst/>
                    </a:prstGeom>
                    <a:noFill/>
                    <a:ln>
                      <a:noFill/>
                    </a:ln>
                  </pic:spPr>
                </pic:pic>
              </a:graphicData>
            </a:graphic>
          </wp:inline>
        </w:drawing>
      </w:r>
    </w:p>
    <w:p w14:paraId="3C8B2E5D" w14:textId="76463074" w:rsidR="00023CD2" w:rsidRDefault="00640063">
      <w:pPr>
        <w:pStyle w:val="ONFI3"/>
        <w:numPr>
          <w:ilvl w:val="1"/>
          <w:numId w:val="2"/>
        </w:numPr>
        <w:spacing w:line="276" w:lineRule="auto"/>
        <w:rPr>
          <w:rFonts w:ascii="Arial" w:hAnsi="Arial"/>
        </w:rPr>
      </w:pPr>
      <w:bookmarkStart w:id="4" w:name="_Toc77786157"/>
      <w:bookmarkEnd w:id="4"/>
      <w:r>
        <w:rPr>
          <w:rFonts w:ascii="Arial" w:hAnsi="Arial"/>
        </w:rPr>
        <w:t xml:space="preserve">The </w:t>
      </w:r>
      <w:proofErr w:type="spellStart"/>
      <w:r>
        <w:rPr>
          <w:rFonts w:ascii="Arial" w:hAnsi="Arial"/>
        </w:rPr>
        <w:t>different</w:t>
      </w:r>
      <w:proofErr w:type="spellEnd"/>
      <w:r>
        <w:rPr>
          <w:rFonts w:ascii="Arial" w:hAnsi="Arial"/>
        </w:rPr>
        <w:t xml:space="preserve"> </w:t>
      </w:r>
      <w:proofErr w:type="spellStart"/>
      <w:r w:rsidR="00180E89">
        <w:rPr>
          <w:rFonts w:ascii="Arial" w:hAnsi="Arial"/>
        </w:rPr>
        <w:t>token</w:t>
      </w:r>
      <w:r>
        <w:rPr>
          <w:rFonts w:ascii="Arial" w:hAnsi="Arial"/>
        </w:rPr>
        <w:t>s</w:t>
      </w:r>
      <w:proofErr w:type="spellEnd"/>
    </w:p>
    <w:p w14:paraId="427E7609" w14:textId="77777777" w:rsidR="00023CD2" w:rsidRDefault="00023CD2">
      <w:pPr>
        <w:spacing w:line="276" w:lineRule="auto"/>
        <w:rPr>
          <w:rFonts w:ascii="Arial" w:hAnsi="Arial"/>
        </w:rPr>
      </w:pPr>
    </w:p>
    <w:tbl>
      <w:tblPr>
        <w:tblStyle w:val="Tabellenraster"/>
        <w:tblW w:w="0" w:type="auto"/>
        <w:tblLook w:val="04A0" w:firstRow="1" w:lastRow="0" w:firstColumn="1" w:lastColumn="0" w:noHBand="0" w:noVBand="1"/>
      </w:tblPr>
      <w:tblGrid>
        <w:gridCol w:w="2301"/>
        <w:gridCol w:w="2644"/>
        <w:gridCol w:w="4115"/>
      </w:tblGrid>
      <w:tr w:rsidR="00023CD2" w14:paraId="42883117" w14:textId="77777777">
        <w:tc>
          <w:tcPr>
            <w:tcW w:w="2236" w:type="dxa"/>
          </w:tcPr>
          <w:p w14:paraId="0882FF5B" w14:textId="763B4BB6" w:rsidR="00023CD2" w:rsidRDefault="00180E89">
            <w:pPr>
              <w:spacing w:line="276" w:lineRule="auto"/>
              <w:rPr>
                <w:rFonts w:ascii="Arial" w:hAnsi="Arial"/>
                <w:b/>
                <w:bCs/>
              </w:rPr>
            </w:pPr>
            <w:proofErr w:type="spellStart"/>
            <w:r>
              <w:rPr>
                <w:rFonts w:ascii="Arial" w:hAnsi="Arial"/>
                <w:b/>
                <w:bCs/>
              </w:rPr>
              <w:lastRenderedPageBreak/>
              <w:t>Token</w:t>
            </w:r>
            <w:proofErr w:type="spellEnd"/>
          </w:p>
        </w:tc>
        <w:tc>
          <w:tcPr>
            <w:tcW w:w="2021" w:type="dxa"/>
          </w:tcPr>
          <w:p w14:paraId="248AEF7F" w14:textId="77777777" w:rsidR="00023CD2" w:rsidRDefault="00640063">
            <w:pPr>
              <w:spacing w:line="276" w:lineRule="auto"/>
              <w:rPr>
                <w:rFonts w:ascii="Arial" w:hAnsi="Arial"/>
                <w:b/>
                <w:bCs/>
              </w:rPr>
            </w:pPr>
            <w:r>
              <w:rPr>
                <w:rFonts w:ascii="Arial" w:hAnsi="Arial"/>
                <w:b/>
                <w:bCs/>
              </w:rPr>
              <w:t>Name</w:t>
            </w:r>
          </w:p>
        </w:tc>
        <w:tc>
          <w:tcPr>
            <w:tcW w:w="5029" w:type="dxa"/>
          </w:tcPr>
          <w:p w14:paraId="01129FC6" w14:textId="77777777" w:rsidR="00023CD2" w:rsidRDefault="00640063">
            <w:pPr>
              <w:spacing w:line="276" w:lineRule="auto"/>
              <w:rPr>
                <w:rFonts w:ascii="Arial" w:hAnsi="Arial"/>
                <w:b/>
                <w:bCs/>
              </w:rPr>
            </w:pPr>
            <w:r>
              <w:rPr>
                <w:rFonts w:ascii="Arial" w:hAnsi="Arial"/>
                <w:b/>
                <w:bCs/>
              </w:rPr>
              <w:t>Description</w:t>
            </w:r>
          </w:p>
        </w:tc>
      </w:tr>
      <w:tr w:rsidR="00023CD2" w14:paraId="73902AF0" w14:textId="77777777">
        <w:trPr>
          <w:trHeight w:val="1641"/>
        </w:trPr>
        <w:tc>
          <w:tcPr>
            <w:tcW w:w="2236" w:type="dxa"/>
          </w:tcPr>
          <w:p w14:paraId="7DD0281A" w14:textId="77777777" w:rsidR="00023CD2" w:rsidRDefault="00640063">
            <w:pPr>
              <w:spacing w:line="276" w:lineRule="auto"/>
              <w:rPr>
                <w:rFonts w:ascii="Arial" w:hAnsi="Arial"/>
              </w:rPr>
            </w:pPr>
            <w:r>
              <w:rPr>
                <w:rFonts w:ascii="Arial" w:hAnsi="Arial"/>
                <w:noProof/>
              </w:rPr>
              <w:drawing>
                <wp:inline distT="0" distB="0" distL="0" distR="0" wp14:anchorId="0C969ED2" wp14:editId="095792AB">
                  <wp:extent cx="786765" cy="1033145"/>
                  <wp:effectExtent l="0" t="0" r="0" b="0"/>
                  <wp:docPr id="2" name="Picture 2" descr="Colorful wooden tree pawn 36x25x1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on arbre coloré en bois 36x25x10 mm"/>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39412" b="74104" l="3527" r="26423"/>
                                    </a14:imgEffect>
                                  </a14:imgLayer>
                                </a14:imgProps>
                              </a:ext>
                              <a:ext uri="{28A0092B-C50C-407E-A947-70E740481C1C}">
                                <a14:useLocalDpi xmlns:a14="http://schemas.microsoft.com/office/drawing/2010/main" val="0"/>
                              </a:ext>
                            </a:extLst>
                          </a:blip>
                          <a:srcRect l="665" t="35076" r="70715" b="21559"/>
                          <a:stretch>
                            <a:fillRect/>
                          </a:stretch>
                        </pic:blipFill>
                        <pic:spPr>
                          <a:xfrm>
                            <a:off x="0" y="0"/>
                            <a:ext cx="786765" cy="1033145"/>
                          </a:xfrm>
                          <a:prstGeom prst="rect">
                            <a:avLst/>
                          </a:prstGeom>
                          <a:noFill/>
                          <a:ln>
                            <a:noFill/>
                          </a:ln>
                        </pic:spPr>
                      </pic:pic>
                    </a:graphicData>
                  </a:graphic>
                </wp:inline>
              </w:drawing>
            </w:r>
          </w:p>
        </w:tc>
        <w:tc>
          <w:tcPr>
            <w:tcW w:w="2021" w:type="dxa"/>
            <w:vAlign w:val="center"/>
          </w:tcPr>
          <w:p w14:paraId="359F7691" w14:textId="77777777" w:rsidR="00023CD2" w:rsidRDefault="00640063">
            <w:pPr>
              <w:spacing w:line="276" w:lineRule="auto"/>
              <w:rPr>
                <w:rFonts w:ascii="Arial" w:hAnsi="Arial"/>
                <w:bCs/>
              </w:rPr>
            </w:pPr>
            <w:r>
              <w:rPr>
                <w:rFonts w:ascii="Arial" w:hAnsi="Arial"/>
                <w:bCs/>
              </w:rPr>
              <w:t>Wood-coloured trees</w:t>
            </w:r>
          </w:p>
        </w:tc>
        <w:tc>
          <w:tcPr>
            <w:tcW w:w="5029" w:type="dxa"/>
            <w:vAlign w:val="center"/>
          </w:tcPr>
          <w:p w14:paraId="41945BBD" w14:textId="77777777" w:rsidR="00023CD2" w:rsidRDefault="00640063">
            <w:pPr>
              <w:spacing w:line="276" w:lineRule="auto"/>
              <w:rPr>
                <w:rFonts w:ascii="Arial" w:hAnsi="Arial"/>
              </w:rPr>
            </w:pPr>
            <w:r>
              <w:rPr>
                <w:rFonts w:ascii="Arial" w:hAnsi="Arial"/>
              </w:rPr>
              <w:t>Firewood/harvesting</w:t>
            </w:r>
          </w:p>
        </w:tc>
      </w:tr>
      <w:tr w:rsidR="00023CD2" w14:paraId="6674BF69" w14:textId="77777777">
        <w:tc>
          <w:tcPr>
            <w:tcW w:w="2236" w:type="dxa"/>
          </w:tcPr>
          <w:p w14:paraId="7CCC2BC0" w14:textId="77777777" w:rsidR="00023CD2" w:rsidRDefault="00640063">
            <w:pPr>
              <w:spacing w:line="276" w:lineRule="auto"/>
              <w:rPr>
                <w:rFonts w:ascii="Arial" w:hAnsi="Arial"/>
              </w:rPr>
            </w:pPr>
            <w:r>
              <w:rPr>
                <w:rFonts w:ascii="Arial" w:hAnsi="Arial"/>
                <w:noProof/>
              </w:rPr>
              <w:drawing>
                <wp:anchor distT="0" distB="0" distL="114300" distR="114300" simplePos="0" relativeHeight="251660288" behindDoc="0" locked="0" layoutInCell="1" allowOverlap="1" wp14:anchorId="7FA25C52" wp14:editId="12BCAA75">
                  <wp:simplePos x="0" y="0"/>
                  <wp:positionH relativeFrom="column">
                    <wp:posOffset>67945</wp:posOffset>
                  </wp:positionH>
                  <wp:positionV relativeFrom="paragraph">
                    <wp:posOffset>31750</wp:posOffset>
                  </wp:positionV>
                  <wp:extent cx="663575" cy="977265"/>
                  <wp:effectExtent l="0" t="0" r="0" b="0"/>
                  <wp:wrapSquare wrapText="bothSides"/>
                  <wp:docPr id="28" name="Picture 28" descr="Colorful wooden tree pawn 36x25x1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ion arbre coloré en bois 36x25x10 mm"/>
                          <pic:cNvPicPr>
                            <a:picLocks noChangeAspect="1" noChangeArrowheads="1"/>
                          </pic:cNvPicPr>
                        </pic:nvPicPr>
                        <pic:blipFill>
                          <a:blip r:embed="rId12" cstate="print">
                            <a:extLst>
                              <a:ext uri="{BEBA8EAE-BF5A-486C-A8C5-ECC9F3942E4B}">
                                <a14:imgProps xmlns:a14="http://schemas.microsoft.com/office/drawing/2010/main">
                                  <a14:imgLayer r:embed="rId11">
                                    <a14:imgEffect>
                                      <a14:backgroundRemoval t="20783" b="51506" l="58747" r="77546">
                                        <a14:foregroundMark x1="77546" y1="28614" x2="77546" y2="0"/>
                                        <a14:foregroundMark x1="64230" y1="51506" x2="64230" y2="0"/>
                                      </a14:backgroundRemoval>
                                    </a14:imgEffect>
                                  </a14:imgLayer>
                                </a14:imgProps>
                              </a:ext>
                              <a:ext uri="{28A0092B-C50C-407E-A947-70E740481C1C}">
                                <a14:useLocalDpi xmlns:a14="http://schemas.microsoft.com/office/drawing/2010/main" val="0"/>
                              </a:ext>
                            </a:extLst>
                          </a:blip>
                          <a:srcRect l="56771" t="17471" r="21213" b="45178"/>
                          <a:stretch>
                            <a:fillRect/>
                          </a:stretch>
                        </pic:blipFill>
                        <pic:spPr>
                          <a:xfrm>
                            <a:off x="0" y="0"/>
                            <a:ext cx="663575" cy="977265"/>
                          </a:xfrm>
                          <a:prstGeom prst="rect">
                            <a:avLst/>
                          </a:prstGeom>
                          <a:noFill/>
                          <a:ln>
                            <a:noFill/>
                          </a:ln>
                        </pic:spPr>
                      </pic:pic>
                    </a:graphicData>
                  </a:graphic>
                </wp:anchor>
              </w:drawing>
            </w:r>
          </w:p>
        </w:tc>
        <w:tc>
          <w:tcPr>
            <w:tcW w:w="2021" w:type="dxa"/>
            <w:vAlign w:val="center"/>
          </w:tcPr>
          <w:p w14:paraId="3FB75A9D" w14:textId="77777777" w:rsidR="00023CD2" w:rsidRDefault="00640063">
            <w:pPr>
              <w:spacing w:line="276" w:lineRule="auto"/>
              <w:rPr>
                <w:rFonts w:ascii="Arial" w:hAnsi="Arial"/>
                <w:bCs/>
              </w:rPr>
            </w:pPr>
            <w:r>
              <w:rPr>
                <w:rFonts w:ascii="Arial" w:hAnsi="Arial"/>
                <w:bCs/>
              </w:rPr>
              <w:t>Green trees</w:t>
            </w:r>
          </w:p>
        </w:tc>
        <w:tc>
          <w:tcPr>
            <w:tcW w:w="5029" w:type="dxa"/>
            <w:vAlign w:val="center"/>
          </w:tcPr>
          <w:p w14:paraId="781C083B" w14:textId="4A59869D" w:rsidR="00023CD2" w:rsidRDefault="002845C3">
            <w:pPr>
              <w:spacing w:line="276" w:lineRule="auto"/>
              <w:rPr>
                <w:rFonts w:ascii="Arial" w:hAnsi="Arial"/>
              </w:rPr>
            </w:pPr>
            <w:r>
              <w:rPr>
                <w:rFonts w:ascii="Arial" w:hAnsi="Arial"/>
              </w:rPr>
              <w:t>FLR</w:t>
            </w:r>
            <w:r w:rsidR="00640063">
              <w:rPr>
                <w:rFonts w:ascii="Arial" w:hAnsi="Arial"/>
              </w:rPr>
              <w:t>: Reforestation/</w:t>
            </w:r>
            <w:proofErr w:type="spellStart"/>
            <w:r w:rsidR="00640063">
              <w:rPr>
                <w:rFonts w:ascii="Arial" w:hAnsi="Arial"/>
              </w:rPr>
              <w:t>Agroforestry</w:t>
            </w:r>
            <w:proofErr w:type="spellEnd"/>
            <w:r w:rsidR="00640063">
              <w:rPr>
                <w:rFonts w:ascii="Arial" w:hAnsi="Arial"/>
              </w:rPr>
              <w:t>/</w:t>
            </w:r>
            <w:proofErr w:type="spellStart"/>
            <w:r w:rsidR="00640063">
              <w:rPr>
                <w:rFonts w:ascii="Arial" w:hAnsi="Arial"/>
              </w:rPr>
              <w:t>Forestry</w:t>
            </w:r>
            <w:proofErr w:type="spellEnd"/>
          </w:p>
        </w:tc>
      </w:tr>
      <w:tr w:rsidR="00023CD2" w:rsidRPr="005E4DB2" w14:paraId="3EC44A30" w14:textId="77777777">
        <w:tc>
          <w:tcPr>
            <w:tcW w:w="2236" w:type="dxa"/>
          </w:tcPr>
          <w:p w14:paraId="27E00247" w14:textId="77777777" w:rsidR="00023CD2" w:rsidRDefault="00640063">
            <w:pPr>
              <w:spacing w:line="276" w:lineRule="auto"/>
              <w:rPr>
                <w:rFonts w:ascii="Arial" w:hAnsi="Arial"/>
              </w:rPr>
            </w:pPr>
            <w:r>
              <w:rPr>
                <w:rFonts w:ascii="Arial" w:hAnsi="Arial"/>
                <w:noProof/>
              </w:rPr>
              <w:drawing>
                <wp:inline distT="0" distB="0" distL="0" distR="0" wp14:anchorId="6AE3F6EF" wp14:editId="46852403">
                  <wp:extent cx="830580" cy="1041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srcRect l="14995" t="46648" r="69349" b="18464"/>
                          <a:stretch>
                            <a:fillRect/>
                          </a:stretch>
                        </pic:blipFill>
                        <pic:spPr>
                          <a:xfrm>
                            <a:off x="0" y="0"/>
                            <a:ext cx="831457" cy="1042249"/>
                          </a:xfrm>
                          <a:prstGeom prst="rect">
                            <a:avLst/>
                          </a:prstGeom>
                          <a:ln>
                            <a:noFill/>
                          </a:ln>
                        </pic:spPr>
                      </pic:pic>
                    </a:graphicData>
                  </a:graphic>
                </wp:inline>
              </w:drawing>
            </w:r>
          </w:p>
        </w:tc>
        <w:tc>
          <w:tcPr>
            <w:tcW w:w="2021" w:type="dxa"/>
            <w:vAlign w:val="center"/>
          </w:tcPr>
          <w:p w14:paraId="57C41D2E" w14:textId="04086129" w:rsidR="00023CD2" w:rsidRDefault="00640063">
            <w:pPr>
              <w:spacing w:line="276" w:lineRule="auto"/>
              <w:rPr>
                <w:rFonts w:ascii="Arial" w:hAnsi="Arial"/>
                <w:bCs/>
              </w:rPr>
            </w:pPr>
            <w:proofErr w:type="spellStart"/>
            <w:r>
              <w:rPr>
                <w:rFonts w:ascii="Arial" w:hAnsi="Arial"/>
                <w:bCs/>
              </w:rPr>
              <w:t>Bushfire</w:t>
            </w:r>
            <w:proofErr w:type="spellEnd"/>
            <w:r>
              <w:rPr>
                <w:rFonts w:ascii="Arial" w:hAnsi="Arial"/>
                <w:bCs/>
              </w:rPr>
              <w:t xml:space="preserve"> </w:t>
            </w:r>
            <w:proofErr w:type="spellStart"/>
            <w:r w:rsidR="00180E89">
              <w:rPr>
                <w:rFonts w:ascii="Arial" w:hAnsi="Arial"/>
                <w:bCs/>
              </w:rPr>
              <w:t>token</w:t>
            </w:r>
            <w:r>
              <w:rPr>
                <w:rFonts w:ascii="Arial" w:hAnsi="Arial"/>
                <w:bCs/>
              </w:rPr>
              <w:t>s</w:t>
            </w:r>
            <w:proofErr w:type="spellEnd"/>
          </w:p>
        </w:tc>
        <w:tc>
          <w:tcPr>
            <w:tcW w:w="5029" w:type="dxa"/>
            <w:vAlign w:val="center"/>
          </w:tcPr>
          <w:p w14:paraId="19A0612E" w14:textId="3DD68AA2" w:rsidR="00023CD2" w:rsidRPr="00BE4C1A" w:rsidRDefault="00640063">
            <w:pPr>
              <w:spacing w:line="276" w:lineRule="auto"/>
              <w:rPr>
                <w:rFonts w:ascii="Arial" w:hAnsi="Arial"/>
                <w:lang w:val="en-IE"/>
              </w:rPr>
            </w:pPr>
            <w:r w:rsidRPr="00BE4C1A">
              <w:rPr>
                <w:rFonts w:ascii="Arial" w:hAnsi="Arial"/>
                <w:lang w:val="en-IE"/>
              </w:rPr>
              <w:t xml:space="preserve">Used to burn a </w:t>
            </w:r>
            <w:r w:rsidR="00180E89">
              <w:rPr>
                <w:rFonts w:ascii="Arial" w:hAnsi="Arial"/>
                <w:lang w:val="en-IE"/>
              </w:rPr>
              <w:t>parcel</w:t>
            </w:r>
            <w:r w:rsidRPr="00BE4C1A">
              <w:rPr>
                <w:rFonts w:ascii="Arial" w:hAnsi="Arial"/>
                <w:lang w:val="en-IE"/>
              </w:rPr>
              <w:t xml:space="preserve"> to promote grass regrowth, slash-and-burn agriculture or grazing</w:t>
            </w:r>
          </w:p>
          <w:p w14:paraId="38BCD1AA" w14:textId="77777777" w:rsidR="00023CD2" w:rsidRPr="00BE4C1A" w:rsidRDefault="00023CD2">
            <w:pPr>
              <w:spacing w:line="276" w:lineRule="auto"/>
              <w:rPr>
                <w:rFonts w:ascii="Arial" w:hAnsi="Arial"/>
                <w:lang w:val="en-IE"/>
              </w:rPr>
            </w:pPr>
          </w:p>
        </w:tc>
      </w:tr>
      <w:tr w:rsidR="00023CD2" w:rsidRPr="005E4DB2" w14:paraId="5C9649D7" w14:textId="77777777">
        <w:tc>
          <w:tcPr>
            <w:tcW w:w="2236" w:type="dxa"/>
          </w:tcPr>
          <w:p w14:paraId="0B5EEEB4" w14:textId="77777777" w:rsidR="00023CD2" w:rsidRDefault="00640063">
            <w:pPr>
              <w:spacing w:line="276" w:lineRule="auto"/>
              <w:rPr>
                <w:rFonts w:ascii="Arial" w:hAnsi="Arial"/>
              </w:rPr>
            </w:pPr>
            <w:r>
              <w:rPr>
                <w:rFonts w:ascii="Arial" w:hAnsi="Arial"/>
                <w:noProof/>
              </w:rPr>
              <w:drawing>
                <wp:inline distT="0" distB="0" distL="0" distR="0" wp14:anchorId="7CC36439" wp14:editId="6EE8D671">
                  <wp:extent cx="1059180" cy="917575"/>
                  <wp:effectExtent l="0" t="0" r="0" b="0"/>
                  <wp:docPr id="29" name="Picture 29" descr="Wooden cow game pawn 25 x 17 x 8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ion de jeu vache en bois 25 x 17 x 8 m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059247" cy="918161"/>
                          </a:xfrm>
                          <a:prstGeom prst="rect">
                            <a:avLst/>
                          </a:prstGeom>
                          <a:noFill/>
                          <a:ln>
                            <a:noFill/>
                          </a:ln>
                        </pic:spPr>
                      </pic:pic>
                    </a:graphicData>
                  </a:graphic>
                </wp:inline>
              </w:drawing>
            </w:r>
          </w:p>
        </w:tc>
        <w:tc>
          <w:tcPr>
            <w:tcW w:w="2021" w:type="dxa"/>
            <w:vAlign w:val="center"/>
          </w:tcPr>
          <w:p w14:paraId="53F82C02" w14:textId="7493E1EF" w:rsidR="00023CD2" w:rsidRDefault="00640063">
            <w:pPr>
              <w:spacing w:line="276" w:lineRule="auto"/>
              <w:rPr>
                <w:rFonts w:ascii="Arial" w:hAnsi="Arial"/>
                <w:bCs/>
              </w:rPr>
            </w:pPr>
            <w:r>
              <w:rPr>
                <w:rFonts w:ascii="Arial" w:hAnsi="Arial"/>
                <w:bCs/>
              </w:rPr>
              <w:t xml:space="preserve">Ox </w:t>
            </w:r>
            <w:proofErr w:type="spellStart"/>
            <w:r w:rsidR="00180E89">
              <w:rPr>
                <w:rFonts w:ascii="Arial" w:hAnsi="Arial"/>
                <w:bCs/>
              </w:rPr>
              <w:t>Token</w:t>
            </w:r>
            <w:r>
              <w:rPr>
                <w:rFonts w:ascii="Arial" w:hAnsi="Arial"/>
                <w:bCs/>
              </w:rPr>
              <w:t>s</w:t>
            </w:r>
            <w:proofErr w:type="spellEnd"/>
          </w:p>
        </w:tc>
        <w:tc>
          <w:tcPr>
            <w:tcW w:w="5029" w:type="dxa"/>
            <w:vAlign w:val="center"/>
          </w:tcPr>
          <w:p w14:paraId="72BD208A" w14:textId="77777777" w:rsidR="00023CD2" w:rsidRPr="00BE4C1A" w:rsidRDefault="00640063">
            <w:pPr>
              <w:spacing w:line="276" w:lineRule="auto"/>
              <w:rPr>
                <w:rFonts w:ascii="Arial" w:hAnsi="Arial"/>
                <w:lang w:val="en-IE"/>
              </w:rPr>
            </w:pPr>
            <w:r w:rsidRPr="00BE4C1A">
              <w:rPr>
                <w:rFonts w:ascii="Arial" w:hAnsi="Arial"/>
                <w:lang w:val="en-IE"/>
              </w:rPr>
              <w:t>To be introduced when playing the role of the large transhumant or if there is a grazing area in the village</w:t>
            </w:r>
          </w:p>
        </w:tc>
      </w:tr>
      <w:tr w:rsidR="00023CD2" w:rsidRPr="005E4DB2" w14:paraId="2BE8B2F9" w14:textId="77777777">
        <w:tc>
          <w:tcPr>
            <w:tcW w:w="2236" w:type="dxa"/>
          </w:tcPr>
          <w:p w14:paraId="0C9B92C1" w14:textId="77777777" w:rsidR="00023CD2" w:rsidRDefault="00640063">
            <w:pPr>
              <w:spacing w:line="276" w:lineRule="auto"/>
              <w:rPr>
                <w:rFonts w:ascii="Arial" w:hAnsi="Arial"/>
              </w:rPr>
            </w:pPr>
            <w:r>
              <w:rPr>
                <w:rFonts w:ascii="Arial" w:hAnsi="Arial"/>
                <w:noProof/>
              </w:rPr>
              <w:drawing>
                <wp:inline distT="0" distB="0" distL="0" distR="0" wp14:anchorId="75779114" wp14:editId="070598FE">
                  <wp:extent cx="1238885" cy="1073785"/>
                  <wp:effectExtent l="0" t="0" r="0" b="0"/>
                  <wp:docPr id="30" name="Picture 30" descr="50 Large Natural Wood Sticks 15 x 1.8 x 0.18 cm DIY and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50 grands bâtonnets bois naturel 15 x 1.8 x 0.18 cm bricolage et jeux"/>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45478" cy="1079587"/>
                          </a:xfrm>
                          <a:prstGeom prst="rect">
                            <a:avLst/>
                          </a:prstGeom>
                          <a:noFill/>
                          <a:ln>
                            <a:noFill/>
                          </a:ln>
                        </pic:spPr>
                      </pic:pic>
                    </a:graphicData>
                  </a:graphic>
                </wp:inline>
              </w:drawing>
            </w:r>
          </w:p>
        </w:tc>
        <w:tc>
          <w:tcPr>
            <w:tcW w:w="2021" w:type="dxa"/>
            <w:vAlign w:val="center"/>
          </w:tcPr>
          <w:p w14:paraId="47599AD4" w14:textId="77777777" w:rsidR="00023CD2" w:rsidRDefault="00640063">
            <w:pPr>
              <w:spacing w:line="276" w:lineRule="auto"/>
              <w:rPr>
                <w:rFonts w:ascii="Arial" w:hAnsi="Arial"/>
                <w:bCs/>
              </w:rPr>
            </w:pPr>
            <w:r>
              <w:rPr>
                <w:rFonts w:ascii="Arial" w:hAnsi="Arial"/>
                <w:bCs/>
              </w:rPr>
              <w:t>Transhumance corridor</w:t>
            </w:r>
          </w:p>
        </w:tc>
        <w:tc>
          <w:tcPr>
            <w:tcW w:w="5029" w:type="dxa"/>
            <w:vAlign w:val="center"/>
          </w:tcPr>
          <w:p w14:paraId="53959101" w14:textId="77777777" w:rsidR="00023CD2" w:rsidRPr="00BE4C1A" w:rsidRDefault="00640063">
            <w:pPr>
              <w:spacing w:line="276" w:lineRule="auto"/>
              <w:rPr>
                <w:rFonts w:ascii="Arial" w:hAnsi="Arial"/>
                <w:lang w:val="en-IE"/>
              </w:rPr>
            </w:pPr>
            <w:r w:rsidRPr="00BE4C1A">
              <w:rPr>
                <w:rFonts w:ascii="Arial" w:hAnsi="Arial"/>
                <w:lang w:val="en-IE"/>
              </w:rPr>
              <w:t xml:space="preserve">To indicate the location of the transhumance corridors/paint some of these rods to mark the roads </w:t>
            </w:r>
          </w:p>
        </w:tc>
      </w:tr>
      <w:tr w:rsidR="00023CD2" w:rsidRPr="005E4DB2" w14:paraId="35DA6991" w14:textId="77777777">
        <w:tc>
          <w:tcPr>
            <w:tcW w:w="2236" w:type="dxa"/>
          </w:tcPr>
          <w:p w14:paraId="1926CB9B" w14:textId="77777777" w:rsidR="00023CD2" w:rsidRDefault="00640063">
            <w:pPr>
              <w:spacing w:line="276" w:lineRule="auto"/>
              <w:rPr>
                <w:rFonts w:ascii="Arial" w:hAnsi="Arial"/>
              </w:rPr>
            </w:pPr>
            <w:r>
              <w:rPr>
                <w:rFonts w:ascii="Arial" w:hAnsi="Arial"/>
                <w:noProof/>
              </w:rPr>
              <w:drawing>
                <wp:inline distT="0" distB="0" distL="0" distR="0" wp14:anchorId="7CCAEAF6" wp14:editId="0FA4E365">
                  <wp:extent cx="1254125" cy="800735"/>
                  <wp:effectExtent l="0" t="0" r="0" b="0"/>
                  <wp:docPr id="32" name="Picture 32" descr="6 black wooden animal pawns for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6 Pions animaux noirs en bois pour jeux"/>
                          <pic:cNvPicPr>
                            <a:picLocks noChangeAspect="1" noChangeArrowheads="1"/>
                          </pic:cNvPicPr>
                        </pic:nvPicPr>
                        <pic:blipFill>
                          <a:blip r:embed="rId16">
                            <a:extLst>
                              <a:ext uri="{28A0092B-C50C-407E-A947-70E740481C1C}">
                                <a14:useLocalDpi xmlns:a14="http://schemas.microsoft.com/office/drawing/2010/main" val="0"/>
                              </a:ext>
                            </a:extLst>
                          </a:blip>
                          <a:srcRect l="1009" t="35784" r="76421" b="47596"/>
                          <a:stretch>
                            <a:fillRect/>
                          </a:stretch>
                        </pic:blipFill>
                        <pic:spPr>
                          <a:xfrm>
                            <a:off x="0" y="0"/>
                            <a:ext cx="1277146" cy="815402"/>
                          </a:xfrm>
                          <a:prstGeom prst="rect">
                            <a:avLst/>
                          </a:prstGeom>
                          <a:noFill/>
                          <a:ln>
                            <a:noFill/>
                          </a:ln>
                        </pic:spPr>
                      </pic:pic>
                    </a:graphicData>
                  </a:graphic>
                </wp:inline>
              </w:drawing>
            </w:r>
          </w:p>
        </w:tc>
        <w:tc>
          <w:tcPr>
            <w:tcW w:w="2021" w:type="dxa"/>
            <w:vAlign w:val="center"/>
          </w:tcPr>
          <w:p w14:paraId="005DC84A" w14:textId="4C87710E" w:rsidR="00023CD2" w:rsidRDefault="00640063">
            <w:pPr>
              <w:spacing w:line="276" w:lineRule="auto"/>
              <w:rPr>
                <w:rFonts w:ascii="Arial" w:hAnsi="Arial"/>
                <w:bCs/>
              </w:rPr>
            </w:pPr>
            <w:proofErr w:type="spellStart"/>
            <w:r>
              <w:rPr>
                <w:rFonts w:ascii="Arial" w:hAnsi="Arial"/>
                <w:bCs/>
              </w:rPr>
              <w:t>Wildlife</w:t>
            </w:r>
            <w:proofErr w:type="spellEnd"/>
            <w:r>
              <w:rPr>
                <w:rFonts w:ascii="Arial" w:hAnsi="Arial"/>
                <w:bCs/>
              </w:rPr>
              <w:t xml:space="preserve"> </w:t>
            </w:r>
            <w:proofErr w:type="spellStart"/>
            <w:r w:rsidR="00180E89">
              <w:rPr>
                <w:rFonts w:ascii="Arial" w:hAnsi="Arial"/>
                <w:bCs/>
              </w:rPr>
              <w:t>Token</w:t>
            </w:r>
            <w:r>
              <w:rPr>
                <w:rFonts w:ascii="Arial" w:hAnsi="Arial"/>
                <w:bCs/>
              </w:rPr>
              <w:t>s</w:t>
            </w:r>
            <w:proofErr w:type="spellEnd"/>
          </w:p>
        </w:tc>
        <w:tc>
          <w:tcPr>
            <w:tcW w:w="5029" w:type="dxa"/>
            <w:vAlign w:val="center"/>
          </w:tcPr>
          <w:p w14:paraId="28D95D3B" w14:textId="4BC567EA" w:rsidR="00023CD2" w:rsidRPr="00BE4C1A" w:rsidRDefault="00640063">
            <w:pPr>
              <w:spacing w:line="276" w:lineRule="auto"/>
              <w:rPr>
                <w:rFonts w:ascii="Arial" w:hAnsi="Arial"/>
                <w:lang w:val="en-IE"/>
              </w:rPr>
            </w:pPr>
            <w:r w:rsidRPr="00BE4C1A">
              <w:rPr>
                <w:rFonts w:ascii="Arial" w:hAnsi="Arial"/>
                <w:lang w:val="en-IE"/>
              </w:rPr>
              <w:t xml:space="preserve">Place in the secondary forest (yellow and adult) and shrub savannah (dark green/light and brown squares) </w:t>
            </w:r>
            <w:r w:rsidR="00BE4C1A">
              <w:rPr>
                <w:rFonts w:ascii="Arial" w:hAnsi="Arial"/>
                <w:lang w:val="en-IE"/>
              </w:rPr>
              <w:t>parcels</w:t>
            </w:r>
            <w:r w:rsidRPr="00BE4C1A">
              <w:rPr>
                <w:rFonts w:ascii="Arial" w:hAnsi="Arial"/>
                <w:lang w:val="en-IE"/>
              </w:rPr>
              <w:t>.</w:t>
            </w:r>
          </w:p>
        </w:tc>
      </w:tr>
      <w:tr w:rsidR="00023CD2" w14:paraId="2DC4D791" w14:textId="77777777">
        <w:tc>
          <w:tcPr>
            <w:tcW w:w="2236" w:type="dxa"/>
          </w:tcPr>
          <w:p w14:paraId="1710AC55" w14:textId="77777777" w:rsidR="00023CD2" w:rsidRDefault="00640063">
            <w:pPr>
              <w:spacing w:line="276" w:lineRule="auto"/>
              <w:rPr>
                <w:rFonts w:ascii="Arial" w:hAnsi="Arial"/>
              </w:rPr>
            </w:pPr>
            <w:r>
              <w:rPr>
                <w:rFonts w:ascii="Arial" w:hAnsi="Arial"/>
                <w:noProof/>
              </w:rPr>
              <w:drawing>
                <wp:inline distT="0" distB="0" distL="0" distR="0" wp14:anchorId="43B44F44" wp14:editId="7751B8AB">
                  <wp:extent cx="1158875" cy="736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l="8802" t="19035" r="60970" b="58787"/>
                          <a:stretch>
                            <a:fillRect/>
                          </a:stretch>
                        </pic:blipFill>
                        <pic:spPr>
                          <a:xfrm>
                            <a:off x="0" y="0"/>
                            <a:ext cx="1181565" cy="751604"/>
                          </a:xfrm>
                          <a:prstGeom prst="rect">
                            <a:avLst/>
                          </a:prstGeom>
                          <a:noFill/>
                          <a:ln>
                            <a:noFill/>
                          </a:ln>
                        </pic:spPr>
                      </pic:pic>
                    </a:graphicData>
                  </a:graphic>
                </wp:inline>
              </w:drawing>
            </w:r>
          </w:p>
        </w:tc>
        <w:tc>
          <w:tcPr>
            <w:tcW w:w="2021" w:type="dxa"/>
            <w:vAlign w:val="center"/>
          </w:tcPr>
          <w:p w14:paraId="75AFE562" w14:textId="0AFB9C86" w:rsidR="00023CD2" w:rsidRDefault="00640063">
            <w:pPr>
              <w:spacing w:line="276" w:lineRule="auto"/>
              <w:rPr>
                <w:rFonts w:ascii="Arial" w:hAnsi="Arial"/>
                <w:bCs/>
              </w:rPr>
            </w:pPr>
            <w:r>
              <w:rPr>
                <w:rFonts w:ascii="Arial" w:hAnsi="Arial"/>
                <w:bCs/>
              </w:rPr>
              <w:t xml:space="preserve">Fish </w:t>
            </w:r>
            <w:proofErr w:type="spellStart"/>
            <w:r w:rsidR="00180E89">
              <w:rPr>
                <w:rFonts w:ascii="Arial" w:hAnsi="Arial"/>
                <w:bCs/>
              </w:rPr>
              <w:t>Token</w:t>
            </w:r>
            <w:r>
              <w:rPr>
                <w:rFonts w:ascii="Arial" w:hAnsi="Arial"/>
                <w:bCs/>
              </w:rPr>
              <w:t>s</w:t>
            </w:r>
            <w:proofErr w:type="spellEnd"/>
          </w:p>
        </w:tc>
        <w:tc>
          <w:tcPr>
            <w:tcW w:w="5029" w:type="dxa"/>
            <w:vAlign w:val="center"/>
          </w:tcPr>
          <w:p w14:paraId="77FFDCC1" w14:textId="77777777" w:rsidR="00023CD2" w:rsidRDefault="00640063">
            <w:pPr>
              <w:spacing w:line="276" w:lineRule="auto"/>
              <w:rPr>
                <w:rFonts w:ascii="Arial" w:hAnsi="Arial"/>
              </w:rPr>
            </w:pPr>
            <w:r>
              <w:rPr>
                <w:rFonts w:ascii="Arial" w:hAnsi="Arial"/>
              </w:rPr>
              <w:t>For fishing in rivers</w:t>
            </w:r>
          </w:p>
        </w:tc>
      </w:tr>
      <w:tr w:rsidR="00023CD2" w:rsidRPr="005E4DB2" w14:paraId="3CB56657" w14:textId="77777777">
        <w:tc>
          <w:tcPr>
            <w:tcW w:w="2236" w:type="dxa"/>
          </w:tcPr>
          <w:p w14:paraId="738EAE77" w14:textId="77777777" w:rsidR="00023CD2" w:rsidRDefault="00640063">
            <w:pPr>
              <w:spacing w:line="276" w:lineRule="auto"/>
              <w:rPr>
                <w:rFonts w:ascii="Arial" w:hAnsi="Arial"/>
              </w:rPr>
            </w:pPr>
            <w:r>
              <w:rPr>
                <w:rFonts w:ascii="Arial" w:hAnsi="Arial"/>
                <w:noProof/>
              </w:rPr>
              <w:drawing>
                <wp:anchor distT="0" distB="0" distL="114300" distR="114300" simplePos="0" relativeHeight="251661312" behindDoc="0" locked="0" layoutInCell="1" allowOverlap="1" wp14:anchorId="15267794" wp14:editId="7FC61B30">
                  <wp:simplePos x="0" y="0"/>
                  <wp:positionH relativeFrom="column">
                    <wp:posOffset>162560</wp:posOffset>
                  </wp:positionH>
                  <wp:positionV relativeFrom="paragraph">
                    <wp:posOffset>97790</wp:posOffset>
                  </wp:positionV>
                  <wp:extent cx="914400" cy="850265"/>
                  <wp:effectExtent l="0" t="0" r="635" b="7620"/>
                  <wp:wrapSquare wrapText="bothSides"/>
                  <wp:docPr id="27" name="Picture 27" descr="Black wooden cubes 0.8 cm. 8x8x8 mm lo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bes en bois noir 0.8 cm. 8x8x8 mm lot 20"/>
                          <pic:cNvPicPr>
                            <a:picLocks noChangeAspect="1" noChangeArrowheads="1"/>
                          </pic:cNvPicPr>
                        </pic:nvPicPr>
                        <pic:blipFill>
                          <a:blip r:embed="rId18" cstate="print">
                            <a:extLst>
                              <a:ext uri="{28A0092B-C50C-407E-A947-70E740481C1C}">
                                <a14:useLocalDpi xmlns:a14="http://schemas.microsoft.com/office/drawing/2010/main" val="0"/>
                              </a:ext>
                            </a:extLst>
                          </a:blip>
                          <a:srcRect l="15877" t="10609" r="12264" b="12279"/>
                          <a:stretch>
                            <a:fillRect/>
                          </a:stretch>
                        </pic:blipFill>
                        <pic:spPr>
                          <a:xfrm>
                            <a:off x="0" y="0"/>
                            <a:ext cx="914311" cy="850147"/>
                          </a:xfrm>
                          <a:prstGeom prst="rect">
                            <a:avLst/>
                          </a:prstGeom>
                          <a:noFill/>
                          <a:ln>
                            <a:noFill/>
                          </a:ln>
                        </pic:spPr>
                      </pic:pic>
                    </a:graphicData>
                  </a:graphic>
                </wp:anchor>
              </w:drawing>
            </w:r>
          </w:p>
        </w:tc>
        <w:tc>
          <w:tcPr>
            <w:tcW w:w="2021" w:type="dxa"/>
            <w:vAlign w:val="center"/>
          </w:tcPr>
          <w:p w14:paraId="43C7EE70" w14:textId="77777777" w:rsidR="00023CD2" w:rsidRDefault="00640063">
            <w:pPr>
              <w:spacing w:line="276" w:lineRule="auto"/>
              <w:rPr>
                <w:rFonts w:ascii="Arial" w:hAnsi="Arial"/>
                <w:bCs/>
              </w:rPr>
            </w:pPr>
            <w:r>
              <w:rPr>
                <w:rFonts w:ascii="Arial" w:hAnsi="Arial"/>
                <w:bCs/>
              </w:rPr>
              <w:t>Black Cubes Resources</w:t>
            </w:r>
          </w:p>
        </w:tc>
        <w:tc>
          <w:tcPr>
            <w:tcW w:w="5029" w:type="dxa"/>
            <w:vAlign w:val="center"/>
          </w:tcPr>
          <w:p w14:paraId="6813050B" w14:textId="600EE51C" w:rsidR="00023CD2" w:rsidRPr="00BE4C1A" w:rsidRDefault="00640063">
            <w:pPr>
              <w:spacing w:line="276" w:lineRule="auto"/>
              <w:rPr>
                <w:rFonts w:ascii="Arial" w:hAnsi="Arial"/>
                <w:lang w:val="en-IE"/>
              </w:rPr>
            </w:pPr>
            <w:r w:rsidRPr="00BE4C1A">
              <w:rPr>
                <w:rFonts w:ascii="Arial" w:hAnsi="Arial"/>
                <w:lang w:val="en-IE"/>
              </w:rPr>
              <w:t xml:space="preserve">Represent the amount of natural resources present on the </w:t>
            </w:r>
            <w:r w:rsidR="00180E89">
              <w:rPr>
                <w:rFonts w:ascii="Arial" w:hAnsi="Arial"/>
                <w:lang w:val="en-IE"/>
              </w:rPr>
              <w:t>parcel</w:t>
            </w:r>
            <w:r w:rsidRPr="00BE4C1A">
              <w:rPr>
                <w:rFonts w:ascii="Arial" w:hAnsi="Arial"/>
                <w:lang w:val="en-IE"/>
              </w:rPr>
              <w:t xml:space="preserve"> and which, once harvested by the participants through different activities, become their earnings that allow them to feed their families and invest. </w:t>
            </w:r>
          </w:p>
        </w:tc>
      </w:tr>
      <w:tr w:rsidR="00023CD2" w:rsidRPr="005E4DB2" w14:paraId="27F2DA63" w14:textId="77777777">
        <w:tc>
          <w:tcPr>
            <w:tcW w:w="2236" w:type="dxa"/>
          </w:tcPr>
          <w:p w14:paraId="1623EE4D" w14:textId="77777777" w:rsidR="00023CD2" w:rsidRDefault="00640063">
            <w:pPr>
              <w:spacing w:line="276" w:lineRule="auto"/>
              <w:rPr>
                <w:rFonts w:ascii="Arial" w:hAnsi="Arial"/>
              </w:rPr>
            </w:pPr>
            <w:r>
              <w:rPr>
                <w:rFonts w:ascii="Arial" w:hAnsi="Arial"/>
                <w:noProof/>
              </w:rPr>
              <w:lastRenderedPageBreak/>
              <w:drawing>
                <wp:inline distT="0" distB="0" distL="0" distR="0" wp14:anchorId="6E0E0A01" wp14:editId="2BA2B516">
                  <wp:extent cx="786765" cy="1088390"/>
                  <wp:effectExtent l="0" t="0" r="0" b="0"/>
                  <wp:docPr id="40" name="Picture 40" descr="White wooden cylinder 15 mm x 12.8 mm individ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ylindre en bois blanc 15 mm x 12.8 mm à l'unité"/>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27344" b="52865" l="83521" r="98646">
                                        <a14:foregroundMark x1="89842" y1="52865" x2="89842" y2="0"/>
                                        <a14:foregroundMark x1="98646" y1="34115" x2="98646" y2="0"/>
                                        <a14:foregroundMark x1="90293" y1="27344" x2="90293" y2="0"/>
                                      </a14:backgroundRemoval>
                                    </a14:imgEffect>
                                  </a14:imgLayer>
                                </a14:imgProps>
                              </a:ext>
                              <a:ext uri="{28A0092B-C50C-407E-A947-70E740481C1C}">
                                <a14:useLocalDpi xmlns:a14="http://schemas.microsoft.com/office/drawing/2010/main" val="0"/>
                              </a:ext>
                            </a:extLst>
                          </a:blip>
                          <a:srcRect l="82046" t="24672" b="46675"/>
                          <a:stretch>
                            <a:fillRect/>
                          </a:stretch>
                        </pic:blipFill>
                        <pic:spPr>
                          <a:xfrm>
                            <a:off x="0" y="0"/>
                            <a:ext cx="786810" cy="1088447"/>
                          </a:xfrm>
                          <a:prstGeom prst="rect">
                            <a:avLst/>
                          </a:prstGeom>
                          <a:noFill/>
                          <a:ln>
                            <a:noFill/>
                          </a:ln>
                        </pic:spPr>
                      </pic:pic>
                    </a:graphicData>
                  </a:graphic>
                </wp:inline>
              </w:drawing>
            </w:r>
          </w:p>
        </w:tc>
        <w:tc>
          <w:tcPr>
            <w:tcW w:w="2021" w:type="dxa"/>
            <w:vAlign w:val="center"/>
          </w:tcPr>
          <w:p w14:paraId="7B79B984" w14:textId="19FD6458" w:rsidR="00023CD2" w:rsidRDefault="00640063">
            <w:pPr>
              <w:spacing w:line="276" w:lineRule="auto"/>
              <w:rPr>
                <w:rFonts w:ascii="Arial" w:hAnsi="Arial"/>
                <w:bCs/>
              </w:rPr>
            </w:pPr>
            <w:proofErr w:type="spellStart"/>
            <w:r>
              <w:rPr>
                <w:rFonts w:ascii="Arial" w:hAnsi="Arial"/>
                <w:bCs/>
              </w:rPr>
              <w:t>Watering</w:t>
            </w:r>
            <w:proofErr w:type="spellEnd"/>
            <w:r>
              <w:rPr>
                <w:rFonts w:ascii="Arial" w:hAnsi="Arial"/>
                <w:bCs/>
              </w:rPr>
              <w:t xml:space="preserve"> Hole </w:t>
            </w:r>
            <w:proofErr w:type="spellStart"/>
            <w:r w:rsidR="00180E89">
              <w:rPr>
                <w:rFonts w:ascii="Arial" w:hAnsi="Arial"/>
                <w:bCs/>
              </w:rPr>
              <w:t>Token</w:t>
            </w:r>
            <w:r>
              <w:rPr>
                <w:rFonts w:ascii="Arial" w:hAnsi="Arial"/>
                <w:bCs/>
              </w:rPr>
              <w:t>s</w:t>
            </w:r>
            <w:proofErr w:type="spellEnd"/>
          </w:p>
        </w:tc>
        <w:tc>
          <w:tcPr>
            <w:tcW w:w="5029" w:type="dxa"/>
            <w:vAlign w:val="center"/>
          </w:tcPr>
          <w:p w14:paraId="07CEE9FA" w14:textId="77777777" w:rsidR="00023CD2" w:rsidRPr="00BE4C1A" w:rsidRDefault="00640063">
            <w:pPr>
              <w:spacing w:line="276" w:lineRule="auto"/>
              <w:rPr>
                <w:rFonts w:ascii="Arial" w:hAnsi="Arial"/>
                <w:lang w:val="en-IE"/>
              </w:rPr>
            </w:pPr>
            <w:r w:rsidRPr="00BE4C1A">
              <w:rPr>
                <w:rFonts w:ascii="Arial" w:hAnsi="Arial"/>
                <w:lang w:val="en-IE"/>
              </w:rPr>
              <w:t>Symbolize water points (boreholes, ponds, wells).</w:t>
            </w:r>
          </w:p>
        </w:tc>
      </w:tr>
      <w:tr w:rsidR="00023CD2" w:rsidRPr="005E4DB2" w14:paraId="7373A25A" w14:textId="77777777">
        <w:tc>
          <w:tcPr>
            <w:tcW w:w="2236" w:type="dxa"/>
          </w:tcPr>
          <w:p w14:paraId="2AB0D525" w14:textId="77777777" w:rsidR="00023CD2" w:rsidRDefault="00640063">
            <w:pPr>
              <w:spacing w:line="276" w:lineRule="auto"/>
              <w:rPr>
                <w:rFonts w:ascii="Arial" w:hAnsi="Arial"/>
              </w:rPr>
            </w:pPr>
            <w:r>
              <w:rPr>
                <w:rFonts w:ascii="Arial" w:hAnsi="Arial"/>
                <w:noProof/>
              </w:rPr>
              <w:drawing>
                <wp:inline distT="0" distB="0" distL="0" distR="0" wp14:anchorId="1C09D60D" wp14:editId="40656805">
                  <wp:extent cx="1282700" cy="1231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1"/>
                          <a:srcRect l="11086" t="45564" r="66519" b="16201"/>
                          <a:stretch>
                            <a:fillRect/>
                          </a:stretch>
                        </pic:blipFill>
                        <pic:spPr>
                          <a:xfrm>
                            <a:off x="0" y="0"/>
                            <a:ext cx="1282700" cy="1231900"/>
                          </a:xfrm>
                          <a:prstGeom prst="rect">
                            <a:avLst/>
                          </a:prstGeom>
                          <a:ln>
                            <a:noFill/>
                          </a:ln>
                        </pic:spPr>
                      </pic:pic>
                    </a:graphicData>
                  </a:graphic>
                </wp:inline>
              </w:drawing>
            </w:r>
          </w:p>
        </w:tc>
        <w:tc>
          <w:tcPr>
            <w:tcW w:w="2021" w:type="dxa"/>
            <w:vAlign w:val="center"/>
          </w:tcPr>
          <w:p w14:paraId="5CEDA35D" w14:textId="77777777" w:rsidR="00023CD2" w:rsidRPr="00BE4C1A" w:rsidRDefault="00640063">
            <w:pPr>
              <w:spacing w:line="276" w:lineRule="auto"/>
              <w:rPr>
                <w:rFonts w:ascii="Arial" w:hAnsi="Arial"/>
                <w:bCs/>
                <w:lang w:val="en-IE"/>
              </w:rPr>
            </w:pPr>
            <w:r w:rsidRPr="00BE4C1A">
              <w:rPr>
                <w:rFonts w:ascii="Arial" w:hAnsi="Arial"/>
                <w:bCs/>
                <w:lang w:val="en-IE"/>
              </w:rPr>
              <w:t xml:space="preserve">Set of additional counters in different shapes and </w:t>
            </w:r>
            <w:proofErr w:type="spellStart"/>
            <w:r w:rsidRPr="00BE4C1A">
              <w:rPr>
                <w:rFonts w:ascii="Arial" w:hAnsi="Arial"/>
                <w:bCs/>
                <w:lang w:val="en-IE"/>
              </w:rPr>
              <w:t>colors</w:t>
            </w:r>
            <w:proofErr w:type="spellEnd"/>
          </w:p>
        </w:tc>
        <w:tc>
          <w:tcPr>
            <w:tcW w:w="5029" w:type="dxa"/>
            <w:vAlign w:val="center"/>
          </w:tcPr>
          <w:p w14:paraId="23A10619" w14:textId="77777777" w:rsidR="00023CD2" w:rsidRPr="00BE4C1A" w:rsidRDefault="00640063">
            <w:pPr>
              <w:tabs>
                <w:tab w:val="left" w:pos="1780"/>
              </w:tabs>
              <w:spacing w:line="276" w:lineRule="auto"/>
              <w:rPr>
                <w:rFonts w:ascii="Arial" w:hAnsi="Arial"/>
                <w:lang w:val="en-IE"/>
              </w:rPr>
            </w:pPr>
            <w:r w:rsidRPr="00BE4C1A">
              <w:rPr>
                <w:rFonts w:ascii="Arial" w:hAnsi="Arial"/>
                <w:lang w:val="en-IE"/>
              </w:rPr>
              <w:t>They are used to introduce any new elements at the request of the participants.</w:t>
            </w:r>
          </w:p>
        </w:tc>
      </w:tr>
      <w:tr w:rsidR="00023CD2" w:rsidRPr="005E4DB2" w14:paraId="2454F115" w14:textId="77777777">
        <w:tc>
          <w:tcPr>
            <w:tcW w:w="2236" w:type="dxa"/>
          </w:tcPr>
          <w:p w14:paraId="36285C85" w14:textId="77777777" w:rsidR="00023CD2" w:rsidRDefault="00640063">
            <w:pPr>
              <w:spacing w:line="276" w:lineRule="auto"/>
              <w:rPr>
                <w:rFonts w:ascii="Arial" w:hAnsi="Arial"/>
              </w:rPr>
            </w:pPr>
            <w:r>
              <w:rPr>
                <w:rFonts w:ascii="Arial" w:hAnsi="Arial"/>
                <w:noProof/>
              </w:rPr>
              <w:drawing>
                <wp:inline distT="0" distB="0" distL="0" distR="0" wp14:anchorId="0D54639B" wp14:editId="797DF856">
                  <wp:extent cx="1308100" cy="1133475"/>
                  <wp:effectExtent l="0" t="0" r="6350" b="0"/>
                  <wp:docPr id="42" name="Picture 42" descr="Light Green Wood Token Tokens 15 x 4 mm Set of 20 for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ions jetons bois vert clair 15 x 4 mm lot 20 pour jeu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320195" cy="1144351"/>
                          </a:xfrm>
                          <a:prstGeom prst="rect">
                            <a:avLst/>
                          </a:prstGeom>
                          <a:noFill/>
                          <a:ln>
                            <a:noFill/>
                          </a:ln>
                        </pic:spPr>
                      </pic:pic>
                    </a:graphicData>
                  </a:graphic>
                </wp:inline>
              </w:drawing>
            </w:r>
          </w:p>
        </w:tc>
        <w:tc>
          <w:tcPr>
            <w:tcW w:w="2021" w:type="dxa"/>
            <w:vAlign w:val="center"/>
          </w:tcPr>
          <w:p w14:paraId="45721DAD" w14:textId="65D0361D" w:rsidR="00023CD2" w:rsidRDefault="00180E89">
            <w:pPr>
              <w:spacing w:line="276" w:lineRule="auto"/>
              <w:rPr>
                <w:rFonts w:ascii="Arial" w:hAnsi="Arial"/>
                <w:bCs/>
              </w:rPr>
            </w:pPr>
            <w:proofErr w:type="spellStart"/>
            <w:r>
              <w:rPr>
                <w:rFonts w:ascii="Arial" w:hAnsi="Arial"/>
                <w:bCs/>
              </w:rPr>
              <w:t>Token</w:t>
            </w:r>
            <w:proofErr w:type="spellEnd"/>
            <w:r w:rsidR="00640063">
              <w:rPr>
                <w:rFonts w:ascii="Arial" w:hAnsi="Arial"/>
                <w:bCs/>
              </w:rPr>
              <w:t xml:space="preserve"> agricultural </w:t>
            </w:r>
            <w:proofErr w:type="spellStart"/>
            <w:r w:rsidR="00640063">
              <w:rPr>
                <w:rFonts w:ascii="Arial" w:hAnsi="Arial"/>
                <w:bCs/>
              </w:rPr>
              <w:t>activity</w:t>
            </w:r>
            <w:proofErr w:type="spellEnd"/>
          </w:p>
        </w:tc>
        <w:tc>
          <w:tcPr>
            <w:tcW w:w="5029" w:type="dxa"/>
            <w:vAlign w:val="center"/>
          </w:tcPr>
          <w:p w14:paraId="45E95B00" w14:textId="72CAE5C4" w:rsidR="00023CD2" w:rsidRPr="00BE4C1A" w:rsidRDefault="00640063">
            <w:pPr>
              <w:tabs>
                <w:tab w:val="left" w:pos="1780"/>
              </w:tabs>
              <w:spacing w:line="276" w:lineRule="auto"/>
              <w:rPr>
                <w:rFonts w:ascii="Arial" w:hAnsi="Arial"/>
                <w:lang w:val="en-IE"/>
              </w:rPr>
            </w:pPr>
            <w:r w:rsidRPr="00BE4C1A">
              <w:rPr>
                <w:rFonts w:ascii="Arial" w:hAnsi="Arial"/>
                <w:lang w:val="en-IE"/>
              </w:rPr>
              <w:t xml:space="preserve">To be placed on the </w:t>
            </w:r>
            <w:r w:rsidR="00BE4C1A">
              <w:rPr>
                <w:rFonts w:ascii="Arial" w:hAnsi="Arial"/>
                <w:lang w:val="en-IE"/>
              </w:rPr>
              <w:t>parcels</w:t>
            </w:r>
            <w:r w:rsidRPr="00BE4C1A">
              <w:rPr>
                <w:rFonts w:ascii="Arial" w:hAnsi="Arial"/>
                <w:lang w:val="en-IE"/>
              </w:rPr>
              <w:t xml:space="preserve"> by the players. On these </w:t>
            </w:r>
            <w:r w:rsidR="00180E89">
              <w:rPr>
                <w:rFonts w:ascii="Arial" w:hAnsi="Arial"/>
                <w:lang w:val="en-IE"/>
              </w:rPr>
              <w:t>token</w:t>
            </w:r>
            <w:r w:rsidRPr="00BE4C1A">
              <w:rPr>
                <w:rFonts w:ascii="Arial" w:hAnsi="Arial"/>
                <w:lang w:val="en-IE"/>
              </w:rPr>
              <w:t>s are drawn different symbols for each player</w:t>
            </w:r>
          </w:p>
        </w:tc>
      </w:tr>
      <w:tr w:rsidR="00023CD2" w:rsidRPr="005E4DB2" w14:paraId="7AD171D0" w14:textId="77777777">
        <w:tc>
          <w:tcPr>
            <w:tcW w:w="2236" w:type="dxa"/>
          </w:tcPr>
          <w:p w14:paraId="69B1838D" w14:textId="77777777" w:rsidR="00023CD2" w:rsidRDefault="00640063">
            <w:pPr>
              <w:spacing w:line="276" w:lineRule="auto"/>
              <w:rPr>
                <w:rFonts w:ascii="Arial" w:hAnsi="Arial"/>
              </w:rPr>
            </w:pPr>
            <w:r>
              <w:rPr>
                <w:rFonts w:ascii="Arial" w:hAnsi="Arial"/>
                <w:noProof/>
              </w:rPr>
              <w:drawing>
                <wp:inline distT="0" distB="0" distL="0" distR="0" wp14:anchorId="70AD02EF" wp14:editId="3856893B">
                  <wp:extent cx="1219200" cy="1056640"/>
                  <wp:effectExtent l="0" t="0" r="0" b="635"/>
                  <wp:docPr id="52" name="Picture 52" descr="Purple Wood Token Tokens 15 x 4 mm Set of 20 for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ions jetons bois violet 15 x 4 mm lot 20 pour jeux"/>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27447" cy="1063956"/>
                          </a:xfrm>
                          <a:prstGeom prst="rect">
                            <a:avLst/>
                          </a:prstGeom>
                          <a:noFill/>
                          <a:ln>
                            <a:noFill/>
                          </a:ln>
                        </pic:spPr>
                      </pic:pic>
                    </a:graphicData>
                  </a:graphic>
                </wp:inline>
              </w:drawing>
            </w:r>
          </w:p>
        </w:tc>
        <w:tc>
          <w:tcPr>
            <w:tcW w:w="2021" w:type="dxa"/>
            <w:vAlign w:val="center"/>
          </w:tcPr>
          <w:p w14:paraId="5A1098A7" w14:textId="07A6DDD0" w:rsidR="00023CD2" w:rsidRDefault="00180E89">
            <w:pPr>
              <w:spacing w:line="276" w:lineRule="auto"/>
              <w:rPr>
                <w:rFonts w:ascii="Arial" w:hAnsi="Arial"/>
                <w:bCs/>
              </w:rPr>
            </w:pPr>
            <w:proofErr w:type="spellStart"/>
            <w:r>
              <w:rPr>
                <w:rFonts w:ascii="Arial" w:hAnsi="Arial"/>
                <w:bCs/>
              </w:rPr>
              <w:t>Token</w:t>
            </w:r>
            <w:proofErr w:type="spellEnd"/>
            <w:r w:rsidR="00640063">
              <w:rPr>
                <w:rFonts w:ascii="Arial" w:hAnsi="Arial"/>
                <w:bCs/>
              </w:rPr>
              <w:t xml:space="preserve"> </w:t>
            </w:r>
            <w:proofErr w:type="spellStart"/>
            <w:r w:rsidR="00640063">
              <w:rPr>
                <w:rFonts w:ascii="Arial" w:hAnsi="Arial"/>
                <w:bCs/>
              </w:rPr>
              <w:t>breeding</w:t>
            </w:r>
            <w:proofErr w:type="spellEnd"/>
            <w:r w:rsidR="00640063">
              <w:rPr>
                <w:rFonts w:ascii="Arial" w:hAnsi="Arial"/>
                <w:bCs/>
              </w:rPr>
              <w:t xml:space="preserve"> </w:t>
            </w:r>
            <w:proofErr w:type="spellStart"/>
            <w:r w:rsidR="00640063">
              <w:rPr>
                <w:rFonts w:ascii="Arial" w:hAnsi="Arial"/>
                <w:bCs/>
              </w:rPr>
              <w:t>activity</w:t>
            </w:r>
            <w:proofErr w:type="spellEnd"/>
          </w:p>
        </w:tc>
        <w:tc>
          <w:tcPr>
            <w:tcW w:w="5029" w:type="dxa"/>
            <w:vAlign w:val="center"/>
          </w:tcPr>
          <w:p w14:paraId="49BD361A" w14:textId="1316DB60" w:rsidR="00023CD2" w:rsidRPr="00BE4C1A" w:rsidRDefault="00640063">
            <w:pPr>
              <w:tabs>
                <w:tab w:val="left" w:pos="1780"/>
              </w:tabs>
              <w:spacing w:line="276" w:lineRule="auto"/>
              <w:rPr>
                <w:rFonts w:ascii="Arial" w:hAnsi="Arial"/>
                <w:lang w:val="en-IE"/>
              </w:rPr>
            </w:pPr>
            <w:r w:rsidRPr="00BE4C1A">
              <w:rPr>
                <w:rFonts w:ascii="Arial" w:hAnsi="Arial"/>
                <w:lang w:val="en-IE"/>
              </w:rPr>
              <w:t xml:space="preserve">To be placed on the </w:t>
            </w:r>
            <w:r w:rsidR="00BE4C1A">
              <w:rPr>
                <w:rFonts w:ascii="Arial" w:hAnsi="Arial"/>
                <w:lang w:val="en-IE"/>
              </w:rPr>
              <w:t>parcels</w:t>
            </w:r>
            <w:r w:rsidRPr="00BE4C1A">
              <w:rPr>
                <w:rFonts w:ascii="Arial" w:hAnsi="Arial"/>
                <w:lang w:val="en-IE"/>
              </w:rPr>
              <w:t xml:space="preserve"> by the players. On these </w:t>
            </w:r>
            <w:r w:rsidR="00180E89">
              <w:rPr>
                <w:rFonts w:ascii="Arial" w:hAnsi="Arial"/>
                <w:lang w:val="en-IE"/>
              </w:rPr>
              <w:t>token</w:t>
            </w:r>
            <w:r w:rsidRPr="00BE4C1A">
              <w:rPr>
                <w:rFonts w:ascii="Arial" w:hAnsi="Arial"/>
                <w:lang w:val="en-IE"/>
              </w:rPr>
              <w:t>s are drawn different symbols for each player</w:t>
            </w:r>
          </w:p>
        </w:tc>
      </w:tr>
      <w:tr w:rsidR="00023CD2" w:rsidRPr="005E4DB2" w14:paraId="5F905966" w14:textId="77777777">
        <w:tc>
          <w:tcPr>
            <w:tcW w:w="2236" w:type="dxa"/>
          </w:tcPr>
          <w:p w14:paraId="500827C1" w14:textId="77777777" w:rsidR="00023CD2" w:rsidRDefault="00640063">
            <w:pPr>
              <w:spacing w:line="276" w:lineRule="auto"/>
              <w:rPr>
                <w:rFonts w:ascii="Arial" w:hAnsi="Arial"/>
              </w:rPr>
            </w:pPr>
            <w:r>
              <w:rPr>
                <w:rFonts w:ascii="Arial" w:hAnsi="Arial"/>
                <w:noProof/>
              </w:rPr>
              <w:drawing>
                <wp:inline distT="0" distB="0" distL="0" distR="0" wp14:anchorId="6ADB6064" wp14:editId="7D0DD2DC">
                  <wp:extent cx="1206500" cy="1035050"/>
                  <wp:effectExtent l="0" t="0" r="317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4"/>
                          <a:srcRect l="19764" t="13686" r="31468" b="11952"/>
                          <a:stretch>
                            <a:fillRect/>
                          </a:stretch>
                        </pic:blipFill>
                        <pic:spPr>
                          <a:xfrm>
                            <a:off x="0" y="0"/>
                            <a:ext cx="1213497" cy="1041053"/>
                          </a:xfrm>
                          <a:prstGeom prst="rect">
                            <a:avLst/>
                          </a:prstGeom>
                          <a:ln>
                            <a:noFill/>
                          </a:ln>
                        </pic:spPr>
                      </pic:pic>
                    </a:graphicData>
                  </a:graphic>
                </wp:inline>
              </w:drawing>
            </w:r>
          </w:p>
        </w:tc>
        <w:tc>
          <w:tcPr>
            <w:tcW w:w="2021" w:type="dxa"/>
            <w:vAlign w:val="center"/>
          </w:tcPr>
          <w:p w14:paraId="63EA063B" w14:textId="3EE6D08D" w:rsidR="00023CD2" w:rsidRDefault="00180E89">
            <w:pPr>
              <w:spacing w:line="276" w:lineRule="auto"/>
              <w:rPr>
                <w:rFonts w:ascii="Arial" w:hAnsi="Arial"/>
                <w:bCs/>
              </w:rPr>
            </w:pPr>
            <w:proofErr w:type="spellStart"/>
            <w:r>
              <w:rPr>
                <w:rFonts w:ascii="Arial" w:hAnsi="Arial"/>
                <w:bCs/>
              </w:rPr>
              <w:t>Token</w:t>
            </w:r>
            <w:proofErr w:type="spellEnd"/>
            <w:r w:rsidR="00640063">
              <w:rPr>
                <w:rFonts w:ascii="Arial" w:hAnsi="Arial"/>
                <w:bCs/>
              </w:rPr>
              <w:t xml:space="preserve"> </w:t>
            </w:r>
            <w:proofErr w:type="spellStart"/>
            <w:r w:rsidR="00640063">
              <w:rPr>
                <w:rFonts w:ascii="Arial" w:hAnsi="Arial"/>
                <w:bCs/>
              </w:rPr>
              <w:t>hunting</w:t>
            </w:r>
            <w:proofErr w:type="spellEnd"/>
            <w:r w:rsidR="00640063">
              <w:rPr>
                <w:rFonts w:ascii="Arial" w:hAnsi="Arial"/>
                <w:bCs/>
              </w:rPr>
              <w:t>/</w:t>
            </w:r>
            <w:proofErr w:type="spellStart"/>
            <w:r w:rsidR="00640063">
              <w:rPr>
                <w:rFonts w:ascii="Arial" w:hAnsi="Arial"/>
                <w:bCs/>
              </w:rPr>
              <w:t>fishing</w:t>
            </w:r>
            <w:proofErr w:type="spellEnd"/>
            <w:r w:rsidR="00640063">
              <w:rPr>
                <w:rFonts w:ascii="Arial" w:hAnsi="Arial"/>
                <w:bCs/>
              </w:rPr>
              <w:t xml:space="preserve"> </w:t>
            </w:r>
            <w:proofErr w:type="spellStart"/>
            <w:r w:rsidR="00640063">
              <w:rPr>
                <w:rFonts w:ascii="Arial" w:hAnsi="Arial"/>
                <w:bCs/>
              </w:rPr>
              <w:t>activity</w:t>
            </w:r>
            <w:proofErr w:type="spellEnd"/>
          </w:p>
        </w:tc>
        <w:tc>
          <w:tcPr>
            <w:tcW w:w="5029" w:type="dxa"/>
            <w:vAlign w:val="center"/>
          </w:tcPr>
          <w:p w14:paraId="23FDED96" w14:textId="7D082FC2" w:rsidR="00023CD2" w:rsidRPr="00BE4C1A" w:rsidRDefault="00640063">
            <w:pPr>
              <w:tabs>
                <w:tab w:val="left" w:pos="1780"/>
              </w:tabs>
              <w:spacing w:line="276" w:lineRule="auto"/>
              <w:rPr>
                <w:rFonts w:ascii="Arial" w:hAnsi="Arial"/>
                <w:lang w:val="en-IE"/>
              </w:rPr>
            </w:pPr>
            <w:r w:rsidRPr="00BE4C1A">
              <w:rPr>
                <w:rFonts w:ascii="Arial" w:hAnsi="Arial"/>
                <w:lang w:val="en-IE"/>
              </w:rPr>
              <w:t xml:space="preserve">To be placed on the </w:t>
            </w:r>
            <w:r w:rsidR="00BE4C1A">
              <w:rPr>
                <w:rFonts w:ascii="Arial" w:hAnsi="Arial"/>
                <w:lang w:val="en-IE"/>
              </w:rPr>
              <w:t>parcels</w:t>
            </w:r>
            <w:r w:rsidRPr="00BE4C1A">
              <w:rPr>
                <w:rFonts w:ascii="Arial" w:hAnsi="Arial"/>
                <w:lang w:val="en-IE"/>
              </w:rPr>
              <w:t xml:space="preserve"> by the players. On these </w:t>
            </w:r>
            <w:r w:rsidR="00180E89">
              <w:rPr>
                <w:rFonts w:ascii="Arial" w:hAnsi="Arial"/>
                <w:lang w:val="en-IE"/>
              </w:rPr>
              <w:t>token</w:t>
            </w:r>
            <w:r w:rsidRPr="00BE4C1A">
              <w:rPr>
                <w:rFonts w:ascii="Arial" w:hAnsi="Arial"/>
                <w:lang w:val="en-IE"/>
              </w:rPr>
              <w:t>s are drawn different symbols for each player</w:t>
            </w:r>
          </w:p>
        </w:tc>
      </w:tr>
      <w:tr w:rsidR="00023CD2" w:rsidRPr="005E4DB2" w14:paraId="2B3AFBF1" w14:textId="77777777">
        <w:tc>
          <w:tcPr>
            <w:tcW w:w="2236" w:type="dxa"/>
          </w:tcPr>
          <w:p w14:paraId="3FC289F4" w14:textId="77777777" w:rsidR="00023CD2" w:rsidRDefault="00640063">
            <w:pPr>
              <w:spacing w:line="276" w:lineRule="auto"/>
              <w:rPr>
                <w:rFonts w:ascii="Arial" w:hAnsi="Arial"/>
              </w:rPr>
            </w:pPr>
            <w:r>
              <w:rPr>
                <w:rFonts w:ascii="Arial" w:hAnsi="Arial"/>
                <w:noProof/>
              </w:rPr>
              <w:drawing>
                <wp:inline distT="0" distB="0" distL="0" distR="0" wp14:anchorId="165F4FEA" wp14:editId="61897F93">
                  <wp:extent cx="1320800" cy="1144905"/>
                  <wp:effectExtent l="0" t="0" r="3175" b="7620"/>
                  <wp:docPr id="5" name="Picture 5" descr="Brown Wood Token Tokens15 x 4 mm Set of 20 for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ons jetons bois  marron15 x 4 mm lot 20 pour jeux"/>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342299" cy="1163831"/>
                          </a:xfrm>
                          <a:prstGeom prst="rect">
                            <a:avLst/>
                          </a:prstGeom>
                          <a:noFill/>
                          <a:ln>
                            <a:noFill/>
                          </a:ln>
                        </pic:spPr>
                      </pic:pic>
                    </a:graphicData>
                  </a:graphic>
                </wp:inline>
              </w:drawing>
            </w:r>
          </w:p>
        </w:tc>
        <w:tc>
          <w:tcPr>
            <w:tcW w:w="2021" w:type="dxa"/>
            <w:vAlign w:val="center"/>
          </w:tcPr>
          <w:p w14:paraId="25331EB3" w14:textId="7BCBBD87" w:rsidR="00023CD2" w:rsidRDefault="00180E89">
            <w:pPr>
              <w:spacing w:line="276" w:lineRule="auto"/>
              <w:rPr>
                <w:rFonts w:ascii="Arial" w:hAnsi="Arial"/>
                <w:bCs/>
              </w:rPr>
            </w:pPr>
            <w:proofErr w:type="spellStart"/>
            <w:r>
              <w:rPr>
                <w:rFonts w:ascii="Arial" w:hAnsi="Arial"/>
                <w:bCs/>
              </w:rPr>
              <w:t>Token</w:t>
            </w:r>
            <w:proofErr w:type="spellEnd"/>
            <w:r w:rsidR="00640063">
              <w:rPr>
                <w:rFonts w:ascii="Arial" w:hAnsi="Arial"/>
                <w:bCs/>
              </w:rPr>
              <w:t xml:space="preserve"> </w:t>
            </w:r>
            <w:proofErr w:type="spellStart"/>
            <w:r w:rsidR="00640063">
              <w:rPr>
                <w:rFonts w:ascii="Arial" w:hAnsi="Arial"/>
                <w:bCs/>
              </w:rPr>
              <w:t>activity</w:t>
            </w:r>
            <w:proofErr w:type="spellEnd"/>
            <w:r w:rsidR="00640063">
              <w:rPr>
                <w:rFonts w:ascii="Arial" w:hAnsi="Arial"/>
                <w:bCs/>
              </w:rPr>
              <w:t xml:space="preserve"> </w:t>
            </w:r>
            <w:proofErr w:type="spellStart"/>
            <w:r w:rsidR="00640063">
              <w:rPr>
                <w:rFonts w:ascii="Arial" w:hAnsi="Arial"/>
                <w:bCs/>
              </w:rPr>
              <w:t>wood</w:t>
            </w:r>
            <w:proofErr w:type="spellEnd"/>
            <w:r w:rsidR="00640063">
              <w:rPr>
                <w:rFonts w:ascii="Arial" w:hAnsi="Arial"/>
                <w:bCs/>
              </w:rPr>
              <w:t xml:space="preserve"> </w:t>
            </w:r>
            <w:proofErr w:type="spellStart"/>
            <w:r w:rsidR="00640063">
              <w:rPr>
                <w:rFonts w:ascii="Arial" w:hAnsi="Arial"/>
                <w:bCs/>
              </w:rPr>
              <w:t>cutting</w:t>
            </w:r>
            <w:proofErr w:type="spellEnd"/>
          </w:p>
        </w:tc>
        <w:tc>
          <w:tcPr>
            <w:tcW w:w="5029" w:type="dxa"/>
            <w:vAlign w:val="center"/>
          </w:tcPr>
          <w:p w14:paraId="352D7053" w14:textId="05A773D9" w:rsidR="00023CD2" w:rsidRPr="00BE4C1A" w:rsidRDefault="00640063">
            <w:pPr>
              <w:tabs>
                <w:tab w:val="left" w:pos="1780"/>
              </w:tabs>
              <w:spacing w:line="276" w:lineRule="auto"/>
              <w:rPr>
                <w:rFonts w:ascii="Arial" w:hAnsi="Arial"/>
                <w:lang w:val="en-IE"/>
              </w:rPr>
            </w:pPr>
            <w:r w:rsidRPr="00BE4C1A">
              <w:rPr>
                <w:rFonts w:ascii="Arial" w:hAnsi="Arial"/>
                <w:lang w:val="en-IE"/>
              </w:rPr>
              <w:t xml:space="preserve">To be placed on the </w:t>
            </w:r>
            <w:r w:rsidR="00BE4C1A">
              <w:rPr>
                <w:rFonts w:ascii="Arial" w:hAnsi="Arial"/>
                <w:lang w:val="en-IE"/>
              </w:rPr>
              <w:t>parcels</w:t>
            </w:r>
            <w:r w:rsidRPr="00BE4C1A">
              <w:rPr>
                <w:rFonts w:ascii="Arial" w:hAnsi="Arial"/>
                <w:lang w:val="en-IE"/>
              </w:rPr>
              <w:t xml:space="preserve"> by the players. On these </w:t>
            </w:r>
            <w:r w:rsidR="00180E89">
              <w:rPr>
                <w:rFonts w:ascii="Arial" w:hAnsi="Arial"/>
                <w:lang w:val="en-IE"/>
              </w:rPr>
              <w:t>token</w:t>
            </w:r>
            <w:r w:rsidRPr="00BE4C1A">
              <w:rPr>
                <w:rFonts w:ascii="Arial" w:hAnsi="Arial"/>
                <w:lang w:val="en-IE"/>
              </w:rPr>
              <w:t>s are drawn different symbols for each player</w:t>
            </w:r>
          </w:p>
        </w:tc>
      </w:tr>
      <w:tr w:rsidR="00023CD2" w:rsidRPr="005E4DB2" w14:paraId="612578CF" w14:textId="77777777">
        <w:tc>
          <w:tcPr>
            <w:tcW w:w="2236" w:type="dxa"/>
          </w:tcPr>
          <w:p w14:paraId="10E01396" w14:textId="77777777" w:rsidR="00023CD2" w:rsidRDefault="00640063">
            <w:pPr>
              <w:spacing w:line="276" w:lineRule="auto"/>
              <w:rPr>
                <w:rFonts w:ascii="Arial" w:hAnsi="Arial"/>
              </w:rPr>
            </w:pPr>
            <w:r>
              <w:rPr>
                <w:rFonts w:ascii="Arial" w:hAnsi="Arial"/>
                <w:noProof/>
              </w:rPr>
              <w:drawing>
                <wp:inline distT="0" distB="0" distL="0" distR="0" wp14:anchorId="72F013C0" wp14:editId="7F32956C">
                  <wp:extent cx="1219200" cy="1056640"/>
                  <wp:effectExtent l="0" t="0" r="0" b="635"/>
                  <wp:docPr id="50" name="Picture 50" descr="Yellow Wood Token Tokens 15 x 4 mm set of 20 for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ions jetons bois jaune 15 x 4 mm lot 20 pour jeux"/>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2099" cy="1067989"/>
                          </a:xfrm>
                          <a:prstGeom prst="rect">
                            <a:avLst/>
                          </a:prstGeom>
                          <a:noFill/>
                          <a:ln>
                            <a:noFill/>
                          </a:ln>
                        </pic:spPr>
                      </pic:pic>
                    </a:graphicData>
                  </a:graphic>
                </wp:inline>
              </w:drawing>
            </w:r>
          </w:p>
        </w:tc>
        <w:tc>
          <w:tcPr>
            <w:tcW w:w="2021" w:type="dxa"/>
            <w:vAlign w:val="center"/>
          </w:tcPr>
          <w:p w14:paraId="7F5C1C75" w14:textId="0CAC7D18" w:rsidR="00023CD2" w:rsidRPr="00BE4C1A" w:rsidRDefault="00640063">
            <w:pPr>
              <w:spacing w:line="276" w:lineRule="auto"/>
              <w:rPr>
                <w:rFonts w:ascii="Arial" w:hAnsi="Arial"/>
                <w:bCs/>
                <w:lang w:val="en-IE"/>
              </w:rPr>
            </w:pPr>
            <w:r w:rsidRPr="00BE4C1A">
              <w:rPr>
                <w:rFonts w:ascii="Arial" w:hAnsi="Arial"/>
                <w:bCs/>
                <w:lang w:val="en-IE"/>
              </w:rPr>
              <w:t xml:space="preserve">NWFP/pharmacopoeia harvesting activity </w:t>
            </w:r>
            <w:r w:rsidR="00180E89">
              <w:rPr>
                <w:rFonts w:ascii="Arial" w:hAnsi="Arial"/>
                <w:bCs/>
                <w:lang w:val="en-IE"/>
              </w:rPr>
              <w:t>token</w:t>
            </w:r>
          </w:p>
        </w:tc>
        <w:tc>
          <w:tcPr>
            <w:tcW w:w="5029" w:type="dxa"/>
            <w:vAlign w:val="center"/>
          </w:tcPr>
          <w:p w14:paraId="0BBCB2D6" w14:textId="684D045D" w:rsidR="00023CD2" w:rsidRPr="00BE4C1A" w:rsidRDefault="00640063">
            <w:pPr>
              <w:tabs>
                <w:tab w:val="left" w:pos="1780"/>
              </w:tabs>
              <w:spacing w:line="276" w:lineRule="auto"/>
              <w:rPr>
                <w:rFonts w:ascii="Arial" w:hAnsi="Arial"/>
                <w:lang w:val="en-IE"/>
              </w:rPr>
            </w:pPr>
            <w:r w:rsidRPr="00BE4C1A">
              <w:rPr>
                <w:rFonts w:ascii="Arial" w:hAnsi="Arial"/>
                <w:lang w:val="en-IE"/>
              </w:rPr>
              <w:t xml:space="preserve">To be placed on the </w:t>
            </w:r>
            <w:r w:rsidR="00BE4C1A">
              <w:rPr>
                <w:rFonts w:ascii="Arial" w:hAnsi="Arial"/>
                <w:lang w:val="en-IE"/>
              </w:rPr>
              <w:t>parcels</w:t>
            </w:r>
            <w:r w:rsidRPr="00BE4C1A">
              <w:rPr>
                <w:rFonts w:ascii="Arial" w:hAnsi="Arial"/>
                <w:lang w:val="en-IE"/>
              </w:rPr>
              <w:t xml:space="preserve"> by the players. On these </w:t>
            </w:r>
            <w:r w:rsidR="00180E89">
              <w:rPr>
                <w:rFonts w:ascii="Arial" w:hAnsi="Arial"/>
                <w:lang w:val="en-IE"/>
              </w:rPr>
              <w:t>token</w:t>
            </w:r>
            <w:r w:rsidRPr="00BE4C1A">
              <w:rPr>
                <w:rFonts w:ascii="Arial" w:hAnsi="Arial"/>
                <w:lang w:val="en-IE"/>
              </w:rPr>
              <w:t>s are drawn different symbols for each player</w:t>
            </w:r>
          </w:p>
        </w:tc>
      </w:tr>
    </w:tbl>
    <w:p w14:paraId="75987875" w14:textId="77777777" w:rsidR="00023CD2" w:rsidRPr="00BE4C1A" w:rsidRDefault="00023CD2">
      <w:pPr>
        <w:spacing w:line="276" w:lineRule="auto"/>
        <w:rPr>
          <w:rFonts w:ascii="Arial" w:hAnsi="Arial"/>
          <w:lang w:val="en-IE"/>
        </w:rPr>
      </w:pPr>
    </w:p>
    <w:p w14:paraId="755229D8" w14:textId="77777777" w:rsidR="00023CD2" w:rsidRPr="00BE4C1A" w:rsidRDefault="00023CD2">
      <w:pPr>
        <w:spacing w:line="276" w:lineRule="auto"/>
        <w:rPr>
          <w:rFonts w:ascii="Arial" w:hAnsi="Arial"/>
          <w:lang w:val="en-IE"/>
        </w:rPr>
      </w:pPr>
    </w:p>
    <w:p w14:paraId="6C1C41B8" w14:textId="77777777" w:rsidR="00023CD2" w:rsidRPr="00BE4C1A" w:rsidRDefault="00023CD2">
      <w:pPr>
        <w:pStyle w:val="Listenabsatz"/>
        <w:rPr>
          <w:rFonts w:ascii="Arial" w:hAnsi="Arial"/>
          <w:lang w:val="en-IE"/>
        </w:rPr>
      </w:pPr>
    </w:p>
    <w:p w14:paraId="13123299" w14:textId="77777777" w:rsidR="00023CD2" w:rsidRPr="00BE4C1A" w:rsidRDefault="00023CD2">
      <w:pPr>
        <w:pStyle w:val="Listenabsatz"/>
        <w:rPr>
          <w:rFonts w:ascii="Arial" w:hAnsi="Arial"/>
          <w:lang w:val="en-IE"/>
        </w:rPr>
      </w:pPr>
    </w:p>
    <w:p w14:paraId="3C2BC9B6" w14:textId="77777777" w:rsidR="00023CD2" w:rsidRPr="00BE4C1A" w:rsidRDefault="00023CD2">
      <w:pPr>
        <w:pStyle w:val="Listenabsatz"/>
        <w:rPr>
          <w:rFonts w:ascii="Arial" w:hAnsi="Arial"/>
          <w:lang w:val="en-IE"/>
        </w:rPr>
      </w:pPr>
    </w:p>
    <w:p w14:paraId="76E61272" w14:textId="77777777" w:rsidR="00023CD2" w:rsidRDefault="00640063">
      <w:pPr>
        <w:pStyle w:val="Listenabsatz"/>
        <w:numPr>
          <w:ilvl w:val="1"/>
          <w:numId w:val="2"/>
        </w:numPr>
        <w:rPr>
          <w:rFonts w:ascii="Arial" w:hAnsi="Arial"/>
          <w:b/>
          <w:sz w:val="26"/>
          <w:szCs w:val="26"/>
        </w:rPr>
      </w:pPr>
      <w:proofErr w:type="spellStart"/>
      <w:r>
        <w:rPr>
          <w:rFonts w:ascii="Arial" w:hAnsi="Arial"/>
          <w:b/>
          <w:sz w:val="26"/>
          <w:szCs w:val="26"/>
        </w:rPr>
        <w:lastRenderedPageBreak/>
        <w:t>Maps</w:t>
      </w:r>
      <w:proofErr w:type="spellEnd"/>
    </w:p>
    <w:p w14:paraId="735E9C9E" w14:textId="146A80DC" w:rsidR="00023CD2" w:rsidRPr="00BE4C1A" w:rsidRDefault="00640063">
      <w:pPr>
        <w:pStyle w:val="Textkrper"/>
        <w:numPr>
          <w:ilvl w:val="0"/>
          <w:numId w:val="4"/>
        </w:numPr>
        <w:spacing w:after="0"/>
        <w:ind w:left="0" w:hanging="283"/>
        <w:rPr>
          <w:rFonts w:ascii="Arial" w:hAnsi="Arial"/>
          <w:lang w:val="en-IE"/>
        </w:rPr>
      </w:pPr>
      <w:r w:rsidRPr="00BE4C1A">
        <w:rPr>
          <w:rFonts w:ascii="Arial" w:hAnsi="Arial"/>
          <w:lang w:val="en-IE"/>
        </w:rPr>
        <w:t xml:space="preserve">Each </w:t>
      </w:r>
      <w:r w:rsidR="00BE4C1A" w:rsidRPr="00BE4C1A">
        <w:rPr>
          <w:rFonts w:ascii="Arial" w:hAnsi="Arial"/>
          <w:lang w:val="en-IE"/>
        </w:rPr>
        <w:t>player has a family composed of a certain number of members, represented by a number of "family tags," which may differ among participants (distribute to the players a total number of family members equal to the number of parcels on the board, to be shared unevenly among the players). Participants will thus have a certain number of "family tags" in front of them. Each player can place on the board as many activities as they have family members. The family tag should reflect the average household size in the villages (see ESE).</w:t>
      </w:r>
    </w:p>
    <w:p w14:paraId="0FAB4752" w14:textId="77777777" w:rsidR="00023CD2" w:rsidRPr="00BE4C1A" w:rsidRDefault="00023CD2">
      <w:pPr>
        <w:pStyle w:val="Textkrper"/>
        <w:spacing w:after="0"/>
        <w:rPr>
          <w:rFonts w:ascii="Arial" w:hAnsi="Arial"/>
          <w:lang w:val="en-IE"/>
        </w:rPr>
      </w:pPr>
    </w:p>
    <w:p w14:paraId="38DBDA40" w14:textId="77777777" w:rsidR="00023CD2" w:rsidRDefault="00640063">
      <w:pPr>
        <w:spacing w:line="276" w:lineRule="auto"/>
        <w:jc w:val="center"/>
        <w:rPr>
          <w:rFonts w:ascii="Arial" w:hAnsi="Arial"/>
        </w:rPr>
      </w:pPr>
      <w:r>
        <w:rPr>
          <w:rFonts w:ascii="Arial" w:hAnsi="Arial"/>
          <w:noProof/>
          <w:lang w:eastAsia="fr-FR"/>
        </w:rPr>
        <w:drawing>
          <wp:inline distT="0" distB="0" distL="0" distR="0" wp14:anchorId="529B46FF" wp14:editId="29FF7ABB">
            <wp:extent cx="831850" cy="1454785"/>
            <wp:effectExtent l="0" t="0" r="0" b="0"/>
            <wp:docPr id="3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37547" cy="1465053"/>
                    </a:xfrm>
                    <a:prstGeom prst="rect">
                      <a:avLst/>
                    </a:prstGeom>
                  </pic:spPr>
                </pic:pic>
              </a:graphicData>
            </a:graphic>
          </wp:inline>
        </w:drawing>
      </w:r>
    </w:p>
    <w:p w14:paraId="65508B56" w14:textId="77777777" w:rsidR="00023CD2" w:rsidRDefault="00023CD2">
      <w:pPr>
        <w:spacing w:line="276" w:lineRule="auto"/>
        <w:rPr>
          <w:rFonts w:ascii="Arial" w:hAnsi="Arial"/>
        </w:rPr>
      </w:pPr>
    </w:p>
    <w:p w14:paraId="5DFE4406" w14:textId="00DD65B5" w:rsidR="00023CD2" w:rsidRPr="00BE4C1A" w:rsidRDefault="00BE4C1A">
      <w:pPr>
        <w:numPr>
          <w:ilvl w:val="0"/>
          <w:numId w:val="5"/>
        </w:numPr>
        <w:spacing w:line="276" w:lineRule="auto"/>
        <w:ind w:left="0" w:hanging="283"/>
        <w:rPr>
          <w:rFonts w:ascii="Arial" w:hAnsi="Arial"/>
          <w:lang w:val="en-IE"/>
        </w:rPr>
      </w:pPr>
      <w:r>
        <w:rPr>
          <w:rFonts w:ascii="Arial" w:hAnsi="Arial"/>
          <w:lang w:val="en-IE"/>
        </w:rPr>
        <w:t xml:space="preserve">The </w:t>
      </w:r>
      <w:r w:rsidRPr="00BE4C1A">
        <w:rPr>
          <w:rFonts w:ascii="Arial" w:hAnsi="Arial"/>
          <w:b/>
          <w:bCs/>
          <w:lang w:val="en-IE"/>
        </w:rPr>
        <w:t>difficulty</w:t>
      </w:r>
      <w:r>
        <w:rPr>
          <w:rFonts w:ascii="Arial" w:hAnsi="Arial"/>
          <w:lang w:val="en-IE"/>
        </w:rPr>
        <w:t xml:space="preserve"> c</w:t>
      </w:r>
      <w:r w:rsidR="00640063" w:rsidRPr="00BE4C1A">
        <w:rPr>
          <w:rFonts w:ascii="Arial" w:hAnsi="Arial"/>
          <w:lang w:val="en-IE"/>
        </w:rPr>
        <w:t xml:space="preserve">ards </w:t>
      </w:r>
      <w:r w:rsidR="00640063" w:rsidRPr="00BE4C1A">
        <w:rPr>
          <w:rFonts w:ascii="Arial" w:hAnsi="Arial"/>
          <w:bCs/>
          <w:lang w:val="en-IE"/>
        </w:rPr>
        <w:t>are</w:t>
      </w:r>
      <w:r w:rsidR="00640063" w:rsidRPr="00BE4C1A">
        <w:rPr>
          <w:rFonts w:ascii="Arial" w:hAnsi="Arial"/>
          <w:lang w:val="en-IE"/>
        </w:rPr>
        <w:t xml:space="preserve"> to use in case of conflicts, problems with livestock and lack of natural resources.</w:t>
      </w:r>
    </w:p>
    <w:p w14:paraId="7E847597" w14:textId="77777777" w:rsidR="00023CD2" w:rsidRPr="00BE4C1A" w:rsidRDefault="00023CD2">
      <w:pPr>
        <w:spacing w:line="276" w:lineRule="auto"/>
        <w:rPr>
          <w:rFonts w:ascii="Arial" w:hAnsi="Arial"/>
          <w:lang w:val="en-IE"/>
        </w:rPr>
      </w:pPr>
    </w:p>
    <w:p w14:paraId="3AA012C6" w14:textId="77777777" w:rsidR="00023CD2" w:rsidRDefault="00640063">
      <w:pPr>
        <w:spacing w:line="276" w:lineRule="auto"/>
        <w:jc w:val="center"/>
        <w:rPr>
          <w:rFonts w:ascii="Arial" w:hAnsi="Arial"/>
        </w:rPr>
      </w:pPr>
      <w:r>
        <w:rPr>
          <w:rFonts w:ascii="Arial" w:hAnsi="Arial"/>
          <w:noProof/>
          <w:lang w:eastAsia="fr-FR"/>
        </w:rPr>
        <w:drawing>
          <wp:inline distT="0" distB="0" distL="0" distR="0" wp14:anchorId="49142675" wp14:editId="25143E22">
            <wp:extent cx="1717040" cy="1398905"/>
            <wp:effectExtent l="0" t="0" r="0" b="0"/>
            <wp:docPr id="34" name="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s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22097" cy="1403190"/>
                    </a:xfrm>
                    <a:prstGeom prst="rect">
                      <a:avLst/>
                    </a:prstGeom>
                  </pic:spPr>
                </pic:pic>
              </a:graphicData>
            </a:graphic>
          </wp:inline>
        </w:drawing>
      </w:r>
    </w:p>
    <w:p w14:paraId="29FD0595" w14:textId="77777777" w:rsidR="00023CD2" w:rsidRDefault="00023CD2">
      <w:pPr>
        <w:spacing w:line="276" w:lineRule="auto"/>
        <w:rPr>
          <w:rFonts w:ascii="Arial" w:hAnsi="Arial"/>
        </w:rPr>
      </w:pPr>
    </w:p>
    <w:p w14:paraId="6ACBDBD3" w14:textId="77777777" w:rsidR="00023CD2" w:rsidRDefault="00023CD2">
      <w:pPr>
        <w:spacing w:line="276" w:lineRule="auto"/>
        <w:rPr>
          <w:rFonts w:ascii="Arial" w:hAnsi="Arial"/>
        </w:rPr>
      </w:pPr>
    </w:p>
    <w:p w14:paraId="29BD1E6C" w14:textId="479430B8" w:rsidR="00023CD2" w:rsidRPr="00BE4C1A" w:rsidRDefault="00640063">
      <w:pPr>
        <w:numPr>
          <w:ilvl w:val="0"/>
          <w:numId w:val="5"/>
        </w:numPr>
        <w:spacing w:line="276" w:lineRule="auto"/>
        <w:ind w:left="0" w:hanging="283"/>
        <w:rPr>
          <w:rFonts w:ascii="Arial" w:hAnsi="Arial"/>
          <w:lang w:val="en-IE"/>
        </w:rPr>
      </w:pPr>
      <w:r w:rsidRPr="00BE4C1A">
        <w:rPr>
          <w:rFonts w:ascii="Arial" w:hAnsi="Arial"/>
          <w:lang w:val="en-IE"/>
        </w:rPr>
        <w:t xml:space="preserve">White hexagonal cardboard tiles placed on the </w:t>
      </w:r>
      <w:r w:rsidR="00BE4C1A">
        <w:rPr>
          <w:rFonts w:ascii="Arial" w:hAnsi="Arial"/>
          <w:lang w:val="en-IE"/>
        </w:rPr>
        <w:t>parcel</w:t>
      </w:r>
      <w:r w:rsidRPr="00BE4C1A">
        <w:rPr>
          <w:rFonts w:ascii="Arial" w:hAnsi="Arial"/>
          <w:lang w:val="en-IE"/>
        </w:rPr>
        <w:t xml:space="preserve"> to indicate that it is no longer usable.</w:t>
      </w:r>
    </w:p>
    <w:p w14:paraId="5744D6F2" w14:textId="77777777" w:rsidR="00023CD2" w:rsidRPr="00BE4C1A" w:rsidRDefault="00023CD2">
      <w:pPr>
        <w:spacing w:line="276" w:lineRule="auto"/>
        <w:rPr>
          <w:rFonts w:ascii="Arial" w:hAnsi="Arial"/>
          <w:lang w:val="en-IE"/>
        </w:rPr>
      </w:pPr>
    </w:p>
    <w:p w14:paraId="06F6E739" w14:textId="77777777" w:rsidR="00023CD2" w:rsidRDefault="00640063">
      <w:pPr>
        <w:spacing w:line="276" w:lineRule="auto"/>
        <w:jc w:val="center"/>
        <w:rPr>
          <w:rFonts w:ascii="Arial" w:hAnsi="Arial"/>
        </w:rPr>
      </w:pPr>
      <w:r>
        <w:rPr>
          <w:rFonts w:ascii="Arial" w:hAnsi="Arial"/>
          <w:noProof/>
        </w:rPr>
        <w:drawing>
          <wp:inline distT="0" distB="0" distL="0" distR="0" wp14:anchorId="14A059D9" wp14:editId="66A395D9">
            <wp:extent cx="1877060" cy="14776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29"/>
                    <a:srcRect l="20277" t="21442" r="31468" b="11040"/>
                    <a:stretch>
                      <a:fillRect/>
                    </a:stretch>
                  </pic:blipFill>
                  <pic:spPr>
                    <a:xfrm>
                      <a:off x="0" y="0"/>
                      <a:ext cx="1891320" cy="1488910"/>
                    </a:xfrm>
                    <a:prstGeom prst="rect">
                      <a:avLst/>
                    </a:prstGeom>
                    <a:ln>
                      <a:noFill/>
                    </a:ln>
                  </pic:spPr>
                </pic:pic>
              </a:graphicData>
            </a:graphic>
          </wp:inline>
        </w:drawing>
      </w:r>
    </w:p>
    <w:p w14:paraId="491118FF" w14:textId="77777777" w:rsidR="00023CD2" w:rsidRDefault="00640063">
      <w:pPr>
        <w:pStyle w:val="ONFI3"/>
        <w:numPr>
          <w:ilvl w:val="1"/>
          <w:numId w:val="2"/>
        </w:numPr>
        <w:spacing w:line="276" w:lineRule="auto"/>
        <w:rPr>
          <w:rFonts w:ascii="Arial" w:hAnsi="Arial"/>
        </w:rPr>
      </w:pPr>
      <w:bookmarkStart w:id="5" w:name="_Toc77786159"/>
      <w:bookmarkEnd w:id="5"/>
      <w:r>
        <w:rPr>
          <w:rFonts w:ascii="Arial" w:hAnsi="Arial"/>
        </w:rPr>
        <w:lastRenderedPageBreak/>
        <w:t>The dice</w:t>
      </w:r>
    </w:p>
    <w:p w14:paraId="2FF8DDAF" w14:textId="77777777" w:rsidR="00023CD2" w:rsidRPr="00BE4C1A" w:rsidRDefault="00640063">
      <w:pPr>
        <w:spacing w:line="276" w:lineRule="auto"/>
        <w:rPr>
          <w:rFonts w:ascii="Arial" w:hAnsi="Arial"/>
          <w:sz w:val="28"/>
          <w:szCs w:val="28"/>
          <w:lang w:val="en-IE"/>
        </w:rPr>
      </w:pPr>
      <w:r w:rsidRPr="00BE4C1A">
        <w:rPr>
          <w:rFonts w:ascii="Arial" w:hAnsi="Arial"/>
          <w:lang w:val="en-IE"/>
        </w:rPr>
        <w:t xml:space="preserve">The introduction of dice makes it possible to bring a dose of uncertainty, which is also present in reality, and to materialize the notion of risk. </w:t>
      </w:r>
    </w:p>
    <w:p w14:paraId="795D3D64" w14:textId="77777777" w:rsidR="00023CD2" w:rsidRPr="00BE4C1A" w:rsidRDefault="00023CD2">
      <w:pPr>
        <w:spacing w:line="276" w:lineRule="auto"/>
        <w:rPr>
          <w:rFonts w:ascii="Arial" w:hAnsi="Arial"/>
          <w:sz w:val="22"/>
          <w:szCs w:val="22"/>
          <w:lang w:val="en-IE"/>
        </w:rPr>
      </w:pPr>
    </w:p>
    <w:tbl>
      <w:tblPr>
        <w:tblStyle w:val="Tabellenraster"/>
        <w:tblW w:w="0" w:type="auto"/>
        <w:tblLook w:val="04A0" w:firstRow="1" w:lastRow="0" w:firstColumn="1" w:lastColumn="0" w:noHBand="0" w:noVBand="1"/>
      </w:tblPr>
      <w:tblGrid>
        <w:gridCol w:w="4392"/>
        <w:gridCol w:w="4668"/>
      </w:tblGrid>
      <w:tr w:rsidR="00023CD2" w14:paraId="732725B9" w14:textId="77777777">
        <w:tc>
          <w:tcPr>
            <w:tcW w:w="4503" w:type="dxa"/>
          </w:tcPr>
          <w:p w14:paraId="090915B9" w14:textId="77777777" w:rsidR="00023CD2" w:rsidRDefault="00640063">
            <w:pPr>
              <w:spacing w:line="276" w:lineRule="auto"/>
              <w:rPr>
                <w:rFonts w:ascii="Arial" w:hAnsi="Arial"/>
                <w:b/>
                <w:bCs/>
                <w:sz w:val="22"/>
                <w:szCs w:val="22"/>
              </w:rPr>
            </w:pPr>
            <w:r>
              <w:rPr>
                <w:rFonts w:ascii="Arial" w:hAnsi="Arial"/>
                <w:b/>
                <w:bCs/>
                <w:sz w:val="22"/>
                <w:szCs w:val="22"/>
              </w:rPr>
              <w:t>Name</w:t>
            </w:r>
          </w:p>
        </w:tc>
        <w:tc>
          <w:tcPr>
            <w:tcW w:w="4783" w:type="dxa"/>
          </w:tcPr>
          <w:p w14:paraId="3C931F5E" w14:textId="77777777" w:rsidR="00023CD2" w:rsidRDefault="00640063">
            <w:pPr>
              <w:spacing w:line="276" w:lineRule="auto"/>
              <w:rPr>
                <w:rFonts w:ascii="Arial" w:hAnsi="Arial"/>
                <w:b/>
                <w:bCs/>
                <w:sz w:val="22"/>
                <w:szCs w:val="22"/>
              </w:rPr>
            </w:pPr>
            <w:r>
              <w:rPr>
                <w:rFonts w:ascii="Arial" w:hAnsi="Arial"/>
                <w:b/>
                <w:bCs/>
                <w:sz w:val="22"/>
                <w:szCs w:val="22"/>
              </w:rPr>
              <w:t>Description</w:t>
            </w:r>
          </w:p>
        </w:tc>
      </w:tr>
      <w:tr w:rsidR="00023CD2" w:rsidRPr="005E4DB2" w14:paraId="508D4E86" w14:textId="77777777">
        <w:tc>
          <w:tcPr>
            <w:tcW w:w="4503" w:type="dxa"/>
          </w:tcPr>
          <w:p w14:paraId="3FDF1C79" w14:textId="1C930C30" w:rsidR="00023CD2" w:rsidRPr="00BE4C1A" w:rsidRDefault="00640063">
            <w:pPr>
              <w:spacing w:line="276" w:lineRule="auto"/>
              <w:rPr>
                <w:rFonts w:ascii="Arial" w:hAnsi="Arial"/>
                <w:lang w:val="en-IE"/>
              </w:rPr>
            </w:pPr>
            <w:r w:rsidRPr="00BE4C1A">
              <w:rPr>
                <w:rFonts w:ascii="Arial" w:hAnsi="Arial"/>
                <w:lang w:val="en-IE"/>
              </w:rPr>
              <w:t>A "fire</w:t>
            </w:r>
            <w:r w:rsidR="00BE4C1A">
              <w:rPr>
                <w:rFonts w:ascii="Arial" w:hAnsi="Arial"/>
                <w:lang w:val="en-IE"/>
              </w:rPr>
              <w:t xml:space="preserve"> dice</w:t>
            </w:r>
            <w:r w:rsidRPr="00BE4C1A">
              <w:rPr>
                <w:rFonts w:ascii="Arial" w:hAnsi="Arial"/>
                <w:lang w:val="en-IE"/>
              </w:rPr>
              <w:t>" to decide whether or not bushfires spread.</w:t>
            </w:r>
          </w:p>
        </w:tc>
        <w:tc>
          <w:tcPr>
            <w:tcW w:w="4783" w:type="dxa"/>
          </w:tcPr>
          <w:p w14:paraId="6D5427F2" w14:textId="77777777" w:rsidR="00023CD2" w:rsidRPr="00BE4C1A" w:rsidRDefault="00640063">
            <w:pPr>
              <w:spacing w:line="276" w:lineRule="auto"/>
              <w:rPr>
                <w:rFonts w:ascii="Arial" w:hAnsi="Arial"/>
                <w:lang w:val="en-IE"/>
              </w:rPr>
            </w:pPr>
            <w:r w:rsidRPr="00BE4C1A">
              <w:rPr>
                <w:rFonts w:ascii="Arial" w:hAnsi="Arial"/>
                <w:lang w:val="en-IE"/>
              </w:rPr>
              <w:t>3 sides with the fire symbol, 3 sides without, (probability 50%)</w:t>
            </w:r>
          </w:p>
        </w:tc>
      </w:tr>
      <w:tr w:rsidR="00023CD2" w:rsidRPr="005E4DB2" w14:paraId="6C31B777" w14:textId="77777777">
        <w:tc>
          <w:tcPr>
            <w:tcW w:w="4503" w:type="dxa"/>
          </w:tcPr>
          <w:p w14:paraId="580A3BD3" w14:textId="45017974" w:rsidR="00023CD2" w:rsidRPr="00BE4C1A" w:rsidRDefault="00640063">
            <w:pPr>
              <w:spacing w:line="276" w:lineRule="auto"/>
              <w:rPr>
                <w:rFonts w:ascii="Arial" w:hAnsi="Arial"/>
                <w:lang w:val="en-IE"/>
              </w:rPr>
            </w:pPr>
            <w:r w:rsidRPr="00BE4C1A">
              <w:rPr>
                <w:rFonts w:ascii="Arial" w:hAnsi="Arial"/>
                <w:lang w:val="en-IE"/>
              </w:rPr>
              <w:t>A "dispatch</w:t>
            </w:r>
            <w:r w:rsidR="00BE4C1A">
              <w:rPr>
                <w:rFonts w:ascii="Arial" w:hAnsi="Arial"/>
                <w:lang w:val="en-IE"/>
              </w:rPr>
              <w:t xml:space="preserve"> dice</w:t>
            </w:r>
            <w:r w:rsidRPr="00BE4C1A">
              <w:rPr>
                <w:rFonts w:ascii="Arial" w:hAnsi="Arial"/>
                <w:lang w:val="en-IE"/>
              </w:rPr>
              <w:t>" to determine the number of fish caught</w:t>
            </w:r>
          </w:p>
          <w:p w14:paraId="1BA602FE" w14:textId="77777777" w:rsidR="00023CD2" w:rsidRPr="00BE4C1A" w:rsidRDefault="00023CD2">
            <w:pPr>
              <w:spacing w:line="276" w:lineRule="auto"/>
              <w:rPr>
                <w:rFonts w:ascii="Arial" w:hAnsi="Arial"/>
                <w:lang w:val="en-IE"/>
              </w:rPr>
            </w:pPr>
          </w:p>
        </w:tc>
        <w:tc>
          <w:tcPr>
            <w:tcW w:w="4783" w:type="dxa"/>
          </w:tcPr>
          <w:p w14:paraId="4ACD8EFB" w14:textId="77777777" w:rsidR="00023CD2" w:rsidRPr="00BE4C1A" w:rsidRDefault="00640063">
            <w:pPr>
              <w:spacing w:line="276" w:lineRule="auto"/>
              <w:rPr>
                <w:rFonts w:ascii="Arial" w:hAnsi="Arial"/>
                <w:lang w:val="en-IE"/>
              </w:rPr>
            </w:pPr>
            <w:r w:rsidRPr="00BE4C1A">
              <w:rPr>
                <w:rFonts w:ascii="Arial" w:hAnsi="Arial"/>
                <w:lang w:val="en-IE"/>
              </w:rPr>
              <w:t xml:space="preserve">If the result is: </w:t>
            </w:r>
          </w:p>
          <w:p w14:paraId="4AF322AD" w14:textId="77777777" w:rsidR="00023CD2" w:rsidRPr="00BE4C1A" w:rsidRDefault="00640063">
            <w:pPr>
              <w:spacing w:line="276" w:lineRule="auto"/>
              <w:rPr>
                <w:rFonts w:ascii="Arial" w:hAnsi="Arial"/>
                <w:lang w:val="en-IE"/>
              </w:rPr>
            </w:pPr>
            <w:r w:rsidRPr="00BE4C1A">
              <w:rPr>
                <w:rFonts w:ascii="Arial" w:hAnsi="Arial"/>
                <w:lang w:val="en-IE"/>
              </w:rPr>
              <w:t>1 : 1 fish caught (prob. 17%)</w:t>
            </w:r>
          </w:p>
          <w:p w14:paraId="6C862B79" w14:textId="77777777" w:rsidR="00023CD2" w:rsidRPr="00BE4C1A" w:rsidRDefault="00640063">
            <w:pPr>
              <w:spacing w:line="276" w:lineRule="auto"/>
              <w:rPr>
                <w:rFonts w:ascii="Arial" w:hAnsi="Arial"/>
                <w:lang w:val="en-IE"/>
              </w:rPr>
            </w:pPr>
            <w:r w:rsidRPr="00BE4C1A">
              <w:rPr>
                <w:rFonts w:ascii="Arial" w:hAnsi="Arial"/>
                <w:lang w:val="en-IE"/>
              </w:rPr>
              <w:t>2.3: 2 fish caught (prob. 33%)</w:t>
            </w:r>
          </w:p>
          <w:p w14:paraId="723EBEFC" w14:textId="77777777" w:rsidR="00023CD2" w:rsidRPr="005E4DB2" w:rsidRDefault="00640063">
            <w:pPr>
              <w:spacing w:line="276" w:lineRule="auto"/>
              <w:rPr>
                <w:rFonts w:ascii="Arial" w:hAnsi="Arial"/>
                <w:lang w:val="en-US"/>
              </w:rPr>
            </w:pPr>
            <w:r w:rsidRPr="00BE4C1A">
              <w:rPr>
                <w:rFonts w:ascii="Arial" w:hAnsi="Arial"/>
                <w:lang w:val="en-IE"/>
              </w:rPr>
              <w:t xml:space="preserve">4,5,6: 3 fish caught (prob. </w:t>
            </w:r>
            <w:r w:rsidRPr="005E4DB2">
              <w:rPr>
                <w:rFonts w:ascii="Arial" w:hAnsi="Arial"/>
                <w:lang w:val="en-US"/>
              </w:rPr>
              <w:t>50%)</w:t>
            </w:r>
          </w:p>
        </w:tc>
      </w:tr>
      <w:tr w:rsidR="00023CD2" w:rsidRPr="005E4DB2" w14:paraId="009E9075" w14:textId="77777777">
        <w:tc>
          <w:tcPr>
            <w:tcW w:w="4503" w:type="dxa"/>
          </w:tcPr>
          <w:p w14:paraId="4A583C0D" w14:textId="649D303A" w:rsidR="00023CD2" w:rsidRPr="00BE4C1A" w:rsidRDefault="00640063">
            <w:pPr>
              <w:spacing w:line="276" w:lineRule="auto"/>
              <w:rPr>
                <w:rFonts w:ascii="Arial" w:hAnsi="Arial"/>
                <w:lang w:val="en-IE"/>
              </w:rPr>
            </w:pPr>
            <w:r w:rsidRPr="00BE4C1A">
              <w:rPr>
                <w:rFonts w:ascii="Arial" w:hAnsi="Arial"/>
                <w:lang w:val="en-IE"/>
              </w:rPr>
              <w:t>A "hunting di</w:t>
            </w:r>
            <w:r w:rsidR="00BE4C1A">
              <w:rPr>
                <w:rFonts w:ascii="Arial" w:hAnsi="Arial"/>
                <w:lang w:val="en-IE"/>
              </w:rPr>
              <w:t>c</w:t>
            </w:r>
            <w:r w:rsidRPr="00BE4C1A">
              <w:rPr>
                <w:rFonts w:ascii="Arial" w:hAnsi="Arial"/>
                <w:lang w:val="en-IE"/>
              </w:rPr>
              <w:t>e" to find out the number of animals caught</w:t>
            </w:r>
          </w:p>
        </w:tc>
        <w:tc>
          <w:tcPr>
            <w:tcW w:w="4783" w:type="dxa"/>
          </w:tcPr>
          <w:p w14:paraId="3604A740" w14:textId="77777777" w:rsidR="00023CD2" w:rsidRPr="00BE4C1A" w:rsidRDefault="00640063">
            <w:pPr>
              <w:spacing w:line="276" w:lineRule="auto"/>
              <w:rPr>
                <w:rFonts w:ascii="Arial" w:hAnsi="Arial"/>
                <w:lang w:val="en-IE"/>
              </w:rPr>
            </w:pPr>
            <w:r w:rsidRPr="00BE4C1A">
              <w:rPr>
                <w:rFonts w:ascii="Arial" w:hAnsi="Arial"/>
                <w:lang w:val="en-IE"/>
              </w:rPr>
              <w:t xml:space="preserve">If the result is: </w:t>
            </w:r>
          </w:p>
          <w:p w14:paraId="6B9104A2" w14:textId="77777777" w:rsidR="00023CD2" w:rsidRPr="00BE4C1A" w:rsidRDefault="00640063">
            <w:pPr>
              <w:spacing w:line="276" w:lineRule="auto"/>
              <w:rPr>
                <w:rFonts w:ascii="Arial" w:hAnsi="Arial"/>
                <w:lang w:val="en-IE"/>
              </w:rPr>
            </w:pPr>
            <w:r w:rsidRPr="00BE4C1A">
              <w:rPr>
                <w:rFonts w:ascii="Arial" w:hAnsi="Arial"/>
                <w:lang w:val="en-IE"/>
              </w:rPr>
              <w:t>1 : 1 animal hunted (prob. 17%)</w:t>
            </w:r>
          </w:p>
          <w:p w14:paraId="356BB882" w14:textId="77777777" w:rsidR="00023CD2" w:rsidRPr="00BE4C1A" w:rsidRDefault="00640063">
            <w:pPr>
              <w:spacing w:line="276" w:lineRule="auto"/>
              <w:rPr>
                <w:rFonts w:ascii="Arial" w:hAnsi="Arial"/>
                <w:lang w:val="en-IE"/>
              </w:rPr>
            </w:pPr>
            <w:r w:rsidRPr="00BE4C1A">
              <w:rPr>
                <w:rFonts w:ascii="Arial" w:hAnsi="Arial"/>
                <w:lang w:val="en-IE"/>
              </w:rPr>
              <w:t>2.3: 2 animals hunted (prob. 33%)</w:t>
            </w:r>
          </w:p>
          <w:p w14:paraId="00921E3C" w14:textId="77777777" w:rsidR="00023CD2" w:rsidRPr="005E4DB2" w:rsidRDefault="00640063">
            <w:pPr>
              <w:spacing w:line="276" w:lineRule="auto"/>
              <w:rPr>
                <w:rFonts w:ascii="Arial" w:hAnsi="Arial"/>
                <w:lang w:val="en-US"/>
              </w:rPr>
            </w:pPr>
            <w:r w:rsidRPr="00BE4C1A">
              <w:rPr>
                <w:rFonts w:ascii="Arial" w:hAnsi="Arial"/>
                <w:lang w:val="en-IE"/>
              </w:rPr>
              <w:t xml:space="preserve">4,5,6: 3 animals hunted (prob. </w:t>
            </w:r>
            <w:r w:rsidRPr="005E4DB2">
              <w:rPr>
                <w:rFonts w:ascii="Arial" w:hAnsi="Arial"/>
                <w:lang w:val="en-US"/>
              </w:rPr>
              <w:t>50%)</w:t>
            </w:r>
          </w:p>
        </w:tc>
      </w:tr>
      <w:tr w:rsidR="00023CD2" w:rsidRPr="005E4DB2" w14:paraId="0BBF82B4" w14:textId="77777777">
        <w:tc>
          <w:tcPr>
            <w:tcW w:w="4503" w:type="dxa"/>
          </w:tcPr>
          <w:p w14:paraId="5E1895DF" w14:textId="61DC8F6A" w:rsidR="00023CD2" w:rsidRPr="00BE4C1A" w:rsidRDefault="00640063">
            <w:pPr>
              <w:spacing w:line="276" w:lineRule="auto"/>
              <w:rPr>
                <w:rFonts w:ascii="Arial" w:hAnsi="Arial"/>
                <w:lang w:val="en-IE"/>
              </w:rPr>
            </w:pPr>
            <w:r w:rsidRPr="00BE4C1A">
              <w:rPr>
                <w:rFonts w:ascii="Arial" w:hAnsi="Arial"/>
                <w:lang w:val="en-IE"/>
              </w:rPr>
              <w:t xml:space="preserve">A </w:t>
            </w:r>
            <w:r w:rsidR="00BE4C1A" w:rsidRPr="00BE4C1A">
              <w:rPr>
                <w:rFonts w:ascii="Arial" w:hAnsi="Arial"/>
                <w:lang w:val="en-IE"/>
              </w:rPr>
              <w:t xml:space="preserve">damages </w:t>
            </w:r>
            <w:r w:rsidRPr="00BE4C1A">
              <w:rPr>
                <w:rFonts w:ascii="Arial" w:hAnsi="Arial"/>
                <w:lang w:val="en-IE"/>
              </w:rPr>
              <w:t xml:space="preserve">dice </w:t>
            </w:r>
            <w:r w:rsidR="00BE4C1A">
              <w:rPr>
                <w:rFonts w:ascii="Arial" w:hAnsi="Arial"/>
                <w:lang w:val="en-IE"/>
              </w:rPr>
              <w:t xml:space="preserve">of </w:t>
            </w:r>
            <w:r w:rsidRPr="00BE4C1A">
              <w:rPr>
                <w:rFonts w:ascii="Arial" w:hAnsi="Arial"/>
                <w:lang w:val="en-IE"/>
              </w:rPr>
              <w:t xml:space="preserve">wildlife or livestock on the fields. </w:t>
            </w:r>
          </w:p>
        </w:tc>
        <w:tc>
          <w:tcPr>
            <w:tcW w:w="4783" w:type="dxa"/>
          </w:tcPr>
          <w:p w14:paraId="703A6848" w14:textId="77777777" w:rsidR="00023CD2" w:rsidRPr="00BE4C1A" w:rsidRDefault="00640063">
            <w:pPr>
              <w:spacing w:line="276" w:lineRule="auto"/>
              <w:rPr>
                <w:rFonts w:ascii="Arial" w:hAnsi="Arial"/>
                <w:lang w:val="en-IE"/>
              </w:rPr>
            </w:pPr>
            <w:r w:rsidRPr="00BE4C1A">
              <w:rPr>
                <w:rFonts w:ascii="Arial" w:hAnsi="Arial"/>
                <w:lang w:val="en-IE"/>
              </w:rPr>
              <w:t>3 sides damage and 3 sides white, 50% damage probability</w:t>
            </w:r>
          </w:p>
        </w:tc>
      </w:tr>
    </w:tbl>
    <w:p w14:paraId="4D05E046" w14:textId="77777777" w:rsidR="00023CD2" w:rsidRPr="00BE4C1A" w:rsidRDefault="00023CD2">
      <w:pPr>
        <w:spacing w:line="276" w:lineRule="auto"/>
        <w:rPr>
          <w:rFonts w:ascii="Arial" w:hAnsi="Arial"/>
          <w:sz w:val="22"/>
          <w:szCs w:val="22"/>
          <w:lang w:val="en-IE"/>
        </w:rPr>
      </w:pPr>
    </w:p>
    <w:p w14:paraId="7579AFB3" w14:textId="77777777" w:rsidR="00023CD2" w:rsidRDefault="00640063">
      <w:pPr>
        <w:pStyle w:val="ONFI2"/>
        <w:numPr>
          <w:ilvl w:val="0"/>
          <w:numId w:val="2"/>
        </w:numPr>
        <w:spacing w:line="276" w:lineRule="auto"/>
        <w:rPr>
          <w:rFonts w:ascii="Arial" w:hAnsi="Arial"/>
        </w:rPr>
      </w:pPr>
      <w:bookmarkStart w:id="6" w:name="__RefHeading___Toc13887_2147323560"/>
      <w:bookmarkStart w:id="7" w:name="_Toc77786160"/>
      <w:bookmarkEnd w:id="6"/>
      <w:bookmarkEnd w:id="7"/>
      <w:proofErr w:type="spellStart"/>
      <w:r>
        <w:rPr>
          <w:rFonts w:ascii="Arial" w:hAnsi="Arial"/>
        </w:rPr>
        <w:t>Tray</w:t>
      </w:r>
      <w:proofErr w:type="spellEnd"/>
      <w:r>
        <w:rPr>
          <w:rFonts w:ascii="Arial" w:hAnsi="Arial"/>
        </w:rPr>
        <w:t xml:space="preserve"> Installation</w:t>
      </w:r>
    </w:p>
    <w:p w14:paraId="0E916869" w14:textId="77777777" w:rsidR="00BE4C1A" w:rsidRPr="00BE4C1A" w:rsidRDefault="00BE4C1A" w:rsidP="00BE4C1A">
      <w:pPr>
        <w:suppressAutoHyphens w:val="0"/>
        <w:overflowPunct/>
        <w:spacing w:before="100" w:beforeAutospacing="1" w:after="100" w:afterAutospacing="1"/>
        <w:rPr>
          <w:rFonts w:ascii="Arial" w:eastAsia="Times New Roman" w:hAnsi="Arial"/>
          <w:kern w:val="0"/>
          <w:lang w:val="en-IE" w:eastAsia="de-DE"/>
        </w:rPr>
      </w:pPr>
      <w:r w:rsidRPr="00BE4C1A">
        <w:rPr>
          <w:rFonts w:ascii="Arial" w:eastAsia="Times New Roman" w:hAnsi="Arial"/>
          <w:kern w:val="0"/>
          <w:lang w:val="en-IE" w:eastAsia="de-DE"/>
        </w:rPr>
        <w:t>The board is constructed using tiles (parcels) (between 40 and 50 per board) with the participants, and the terrain can be represented by stacking multiple tiles.</w:t>
      </w:r>
    </w:p>
    <w:p w14:paraId="7B5F4554" w14:textId="77777777" w:rsidR="00BE4C1A" w:rsidRPr="00BE4C1A" w:rsidRDefault="00BE4C1A" w:rsidP="00BE4C1A">
      <w:pPr>
        <w:suppressAutoHyphens w:val="0"/>
        <w:overflowPunct/>
        <w:spacing w:before="100" w:beforeAutospacing="1" w:after="100" w:afterAutospacing="1"/>
        <w:rPr>
          <w:rFonts w:ascii="Arial" w:eastAsia="Times New Roman" w:hAnsi="Arial"/>
          <w:kern w:val="0"/>
          <w:lang w:val="en-IE" w:eastAsia="de-DE"/>
        </w:rPr>
      </w:pPr>
      <w:r w:rsidRPr="00BE4C1A">
        <w:rPr>
          <w:rFonts w:ascii="Arial" w:eastAsia="Times New Roman" w:hAnsi="Arial"/>
          <w:kern w:val="0"/>
          <w:lang w:val="en-IE" w:eastAsia="de-DE"/>
        </w:rPr>
        <w:t>The board will consist of:</w:t>
      </w:r>
    </w:p>
    <w:p w14:paraId="10F3A8C5" w14:textId="77777777" w:rsidR="00BE4C1A" w:rsidRPr="00BE4C1A" w:rsidRDefault="00BE4C1A" w:rsidP="00BE4C1A">
      <w:pPr>
        <w:numPr>
          <w:ilvl w:val="0"/>
          <w:numId w:val="16"/>
        </w:numPr>
        <w:suppressAutoHyphens w:val="0"/>
        <w:overflowPunct/>
        <w:spacing w:before="100" w:beforeAutospacing="1" w:after="100" w:afterAutospacing="1"/>
        <w:rPr>
          <w:rFonts w:ascii="Arial" w:eastAsia="Times New Roman" w:hAnsi="Arial"/>
          <w:kern w:val="0"/>
          <w:lang w:val="en-IE" w:eastAsia="de-DE"/>
        </w:rPr>
      </w:pPr>
      <w:r w:rsidRPr="00BE4C1A">
        <w:rPr>
          <w:rFonts w:ascii="Arial" w:eastAsia="Times New Roman" w:hAnsi="Arial"/>
          <w:b/>
          <w:bCs/>
          <w:kern w:val="0"/>
          <w:lang w:val="en-IE" w:eastAsia="de-DE"/>
        </w:rPr>
        <w:t>Hexagonal tiles</w:t>
      </w:r>
      <w:r w:rsidRPr="00BE4C1A">
        <w:rPr>
          <w:rFonts w:ascii="Arial" w:eastAsia="Times New Roman" w:hAnsi="Arial"/>
          <w:kern w:val="0"/>
          <w:lang w:val="en-IE" w:eastAsia="de-DE"/>
        </w:rPr>
        <w:t xml:space="preserve"> in yellow, red, dark green/light green, and blue/speckled blue, representing parcels and watercourses (according to the participants' preferences).</w:t>
      </w:r>
    </w:p>
    <w:p w14:paraId="6E9E4DC7" w14:textId="77777777" w:rsidR="00BE4C1A" w:rsidRPr="00BE4C1A" w:rsidRDefault="00BE4C1A" w:rsidP="00BE4C1A">
      <w:pPr>
        <w:numPr>
          <w:ilvl w:val="0"/>
          <w:numId w:val="16"/>
        </w:numPr>
        <w:suppressAutoHyphens w:val="0"/>
        <w:overflowPunct/>
        <w:spacing w:before="100" w:beforeAutospacing="1" w:after="100" w:afterAutospacing="1"/>
        <w:rPr>
          <w:rFonts w:ascii="Arial" w:eastAsia="Times New Roman" w:hAnsi="Arial"/>
          <w:kern w:val="0"/>
          <w:lang w:val="de-DE" w:eastAsia="de-DE"/>
        </w:rPr>
      </w:pPr>
      <w:r w:rsidRPr="00BE4C1A">
        <w:rPr>
          <w:rFonts w:ascii="Arial" w:eastAsia="Times New Roman" w:hAnsi="Arial"/>
          <w:b/>
          <w:bCs/>
          <w:kern w:val="0"/>
          <w:lang w:val="de-DE" w:eastAsia="de-DE"/>
        </w:rPr>
        <w:t xml:space="preserve">Notable </w:t>
      </w:r>
      <w:proofErr w:type="spellStart"/>
      <w:r w:rsidRPr="00BE4C1A">
        <w:rPr>
          <w:rFonts w:ascii="Arial" w:eastAsia="Times New Roman" w:hAnsi="Arial"/>
          <w:b/>
          <w:bCs/>
          <w:kern w:val="0"/>
          <w:lang w:val="de-DE" w:eastAsia="de-DE"/>
        </w:rPr>
        <w:t>landmarks</w:t>
      </w:r>
      <w:proofErr w:type="spellEnd"/>
      <w:r w:rsidRPr="00BE4C1A">
        <w:rPr>
          <w:rFonts w:ascii="Arial" w:eastAsia="Times New Roman" w:hAnsi="Arial"/>
          <w:kern w:val="0"/>
          <w:lang w:val="de-DE" w:eastAsia="de-DE"/>
        </w:rPr>
        <w:t xml:space="preserve"> </w:t>
      </w:r>
      <w:proofErr w:type="spellStart"/>
      <w:r w:rsidRPr="00BE4C1A">
        <w:rPr>
          <w:rFonts w:ascii="Arial" w:eastAsia="Times New Roman" w:hAnsi="Arial"/>
          <w:kern w:val="0"/>
          <w:lang w:val="de-DE" w:eastAsia="de-DE"/>
        </w:rPr>
        <w:t>for</w:t>
      </w:r>
      <w:proofErr w:type="spellEnd"/>
      <w:r w:rsidRPr="00BE4C1A">
        <w:rPr>
          <w:rFonts w:ascii="Arial" w:eastAsia="Times New Roman" w:hAnsi="Arial"/>
          <w:kern w:val="0"/>
          <w:lang w:val="de-DE" w:eastAsia="de-DE"/>
        </w:rPr>
        <w:t xml:space="preserve"> </w:t>
      </w:r>
      <w:proofErr w:type="spellStart"/>
      <w:r w:rsidRPr="00BE4C1A">
        <w:rPr>
          <w:rFonts w:ascii="Arial" w:eastAsia="Times New Roman" w:hAnsi="Arial"/>
          <w:kern w:val="0"/>
          <w:lang w:val="de-DE" w:eastAsia="de-DE"/>
        </w:rPr>
        <w:t>orientation</w:t>
      </w:r>
      <w:proofErr w:type="spellEnd"/>
      <w:r w:rsidRPr="00BE4C1A">
        <w:rPr>
          <w:rFonts w:ascii="Arial" w:eastAsia="Times New Roman" w:hAnsi="Arial"/>
          <w:kern w:val="0"/>
          <w:lang w:val="de-DE" w:eastAsia="de-DE"/>
        </w:rPr>
        <w:t xml:space="preserve"> (</w:t>
      </w:r>
      <w:proofErr w:type="spellStart"/>
      <w:r w:rsidRPr="00BE4C1A">
        <w:rPr>
          <w:rFonts w:ascii="Arial" w:eastAsia="Times New Roman" w:hAnsi="Arial"/>
          <w:kern w:val="0"/>
          <w:lang w:val="de-DE" w:eastAsia="de-DE"/>
        </w:rPr>
        <w:t>villages</w:t>
      </w:r>
      <w:proofErr w:type="spellEnd"/>
      <w:r w:rsidRPr="00BE4C1A">
        <w:rPr>
          <w:rFonts w:ascii="Arial" w:eastAsia="Times New Roman" w:hAnsi="Arial"/>
          <w:kern w:val="0"/>
          <w:lang w:val="de-DE" w:eastAsia="de-DE"/>
        </w:rPr>
        <w:t xml:space="preserve">, </w:t>
      </w:r>
      <w:proofErr w:type="spellStart"/>
      <w:r w:rsidRPr="00BE4C1A">
        <w:rPr>
          <w:rFonts w:ascii="Arial" w:eastAsia="Times New Roman" w:hAnsi="Arial"/>
          <w:kern w:val="0"/>
          <w:lang w:val="de-DE" w:eastAsia="de-DE"/>
        </w:rPr>
        <w:t>sacred</w:t>
      </w:r>
      <w:proofErr w:type="spellEnd"/>
      <w:r w:rsidRPr="00BE4C1A">
        <w:rPr>
          <w:rFonts w:ascii="Arial" w:eastAsia="Times New Roman" w:hAnsi="Arial"/>
          <w:kern w:val="0"/>
          <w:lang w:val="de-DE" w:eastAsia="de-DE"/>
        </w:rPr>
        <w:t xml:space="preserve"> </w:t>
      </w:r>
      <w:proofErr w:type="spellStart"/>
      <w:r w:rsidRPr="00BE4C1A">
        <w:rPr>
          <w:rFonts w:ascii="Arial" w:eastAsia="Times New Roman" w:hAnsi="Arial"/>
          <w:kern w:val="0"/>
          <w:lang w:val="de-DE" w:eastAsia="de-DE"/>
        </w:rPr>
        <w:t>sites</w:t>
      </w:r>
      <w:proofErr w:type="spellEnd"/>
      <w:r w:rsidRPr="00BE4C1A">
        <w:rPr>
          <w:rFonts w:ascii="Arial" w:eastAsia="Times New Roman" w:hAnsi="Arial"/>
          <w:kern w:val="0"/>
          <w:lang w:val="de-DE" w:eastAsia="de-DE"/>
        </w:rPr>
        <w:t xml:space="preserve">, </w:t>
      </w:r>
      <w:proofErr w:type="spellStart"/>
      <w:r w:rsidRPr="00BE4C1A">
        <w:rPr>
          <w:rFonts w:ascii="Arial" w:eastAsia="Times New Roman" w:hAnsi="Arial"/>
          <w:kern w:val="0"/>
          <w:lang w:val="de-DE" w:eastAsia="de-DE"/>
        </w:rPr>
        <w:t>orchards</w:t>
      </w:r>
      <w:proofErr w:type="spellEnd"/>
      <w:r w:rsidRPr="00BE4C1A">
        <w:rPr>
          <w:rFonts w:ascii="Arial" w:eastAsia="Times New Roman" w:hAnsi="Arial"/>
          <w:kern w:val="0"/>
          <w:lang w:val="de-DE" w:eastAsia="de-DE"/>
        </w:rPr>
        <w:t>, etc.).</w:t>
      </w:r>
    </w:p>
    <w:p w14:paraId="4A1ABEAF" w14:textId="77777777" w:rsidR="00BE4C1A" w:rsidRPr="00BE4C1A" w:rsidRDefault="00BE4C1A" w:rsidP="00BE4C1A">
      <w:pPr>
        <w:numPr>
          <w:ilvl w:val="0"/>
          <w:numId w:val="16"/>
        </w:numPr>
        <w:suppressAutoHyphens w:val="0"/>
        <w:overflowPunct/>
        <w:spacing w:before="100" w:beforeAutospacing="1" w:after="100" w:afterAutospacing="1"/>
        <w:rPr>
          <w:rFonts w:ascii="Arial" w:eastAsia="Times New Roman" w:hAnsi="Arial"/>
          <w:kern w:val="0"/>
          <w:lang w:val="de-DE" w:eastAsia="de-DE"/>
        </w:rPr>
      </w:pPr>
      <w:r w:rsidRPr="00BE4C1A">
        <w:rPr>
          <w:rFonts w:ascii="Arial" w:eastAsia="Times New Roman" w:hAnsi="Arial"/>
          <w:b/>
          <w:bCs/>
          <w:kern w:val="0"/>
          <w:lang w:val="en-IE" w:eastAsia="de-DE"/>
        </w:rPr>
        <w:t>Wood-</w:t>
      </w:r>
      <w:proofErr w:type="spellStart"/>
      <w:r w:rsidRPr="00BE4C1A">
        <w:rPr>
          <w:rFonts w:ascii="Arial" w:eastAsia="Times New Roman" w:hAnsi="Arial"/>
          <w:b/>
          <w:bCs/>
          <w:kern w:val="0"/>
          <w:lang w:val="en-IE" w:eastAsia="de-DE"/>
        </w:rPr>
        <w:t>colored</w:t>
      </w:r>
      <w:proofErr w:type="spellEnd"/>
      <w:r w:rsidRPr="00BE4C1A">
        <w:rPr>
          <w:rFonts w:ascii="Arial" w:eastAsia="Times New Roman" w:hAnsi="Arial"/>
          <w:b/>
          <w:bCs/>
          <w:kern w:val="0"/>
          <w:lang w:val="en-IE" w:eastAsia="de-DE"/>
        </w:rPr>
        <w:t xml:space="preserve"> trees</w:t>
      </w:r>
      <w:r w:rsidRPr="00BE4C1A">
        <w:rPr>
          <w:rFonts w:ascii="Arial" w:eastAsia="Times New Roman" w:hAnsi="Arial"/>
          <w:kern w:val="0"/>
          <w:lang w:val="en-IE" w:eastAsia="de-DE"/>
        </w:rPr>
        <w:t xml:space="preserve"> (for exploitation) on the parcels: dark green (maximum of 3), light green (maximum of 2), and red (maximum of 1). </w:t>
      </w:r>
      <w:r w:rsidRPr="00BE4C1A">
        <w:rPr>
          <w:rFonts w:ascii="Arial" w:eastAsia="Times New Roman" w:hAnsi="Arial"/>
          <w:kern w:val="0"/>
          <w:lang w:val="de-DE" w:eastAsia="de-DE"/>
        </w:rPr>
        <w:t xml:space="preserve">Yellow </w:t>
      </w:r>
      <w:proofErr w:type="spellStart"/>
      <w:r w:rsidRPr="00BE4C1A">
        <w:rPr>
          <w:rFonts w:ascii="Arial" w:eastAsia="Times New Roman" w:hAnsi="Arial"/>
          <w:kern w:val="0"/>
          <w:lang w:val="de-DE" w:eastAsia="de-DE"/>
        </w:rPr>
        <w:t>parcels</w:t>
      </w:r>
      <w:proofErr w:type="spellEnd"/>
      <w:r w:rsidRPr="00BE4C1A">
        <w:rPr>
          <w:rFonts w:ascii="Arial" w:eastAsia="Times New Roman" w:hAnsi="Arial"/>
          <w:kern w:val="0"/>
          <w:lang w:val="de-DE" w:eastAsia="de-DE"/>
        </w:rPr>
        <w:t xml:space="preserve"> do not </w:t>
      </w:r>
      <w:proofErr w:type="spellStart"/>
      <w:r w:rsidRPr="00BE4C1A">
        <w:rPr>
          <w:rFonts w:ascii="Arial" w:eastAsia="Times New Roman" w:hAnsi="Arial"/>
          <w:kern w:val="0"/>
          <w:lang w:val="de-DE" w:eastAsia="de-DE"/>
        </w:rPr>
        <w:t>have</w:t>
      </w:r>
      <w:proofErr w:type="spellEnd"/>
      <w:r w:rsidRPr="00BE4C1A">
        <w:rPr>
          <w:rFonts w:ascii="Arial" w:eastAsia="Times New Roman" w:hAnsi="Arial"/>
          <w:kern w:val="0"/>
          <w:lang w:val="de-DE" w:eastAsia="de-DE"/>
        </w:rPr>
        <w:t xml:space="preserve"> </w:t>
      </w:r>
      <w:proofErr w:type="spellStart"/>
      <w:r w:rsidRPr="00BE4C1A">
        <w:rPr>
          <w:rFonts w:ascii="Arial" w:eastAsia="Times New Roman" w:hAnsi="Arial"/>
          <w:kern w:val="0"/>
          <w:lang w:val="de-DE" w:eastAsia="de-DE"/>
        </w:rPr>
        <w:t>trees</w:t>
      </w:r>
      <w:proofErr w:type="spellEnd"/>
      <w:r w:rsidRPr="00BE4C1A">
        <w:rPr>
          <w:rFonts w:ascii="Arial" w:eastAsia="Times New Roman" w:hAnsi="Arial"/>
          <w:kern w:val="0"/>
          <w:lang w:val="de-DE" w:eastAsia="de-DE"/>
        </w:rPr>
        <w:t>.</w:t>
      </w:r>
    </w:p>
    <w:p w14:paraId="7F120EEB" w14:textId="77777777" w:rsidR="00BE4C1A" w:rsidRPr="00BE4C1A" w:rsidRDefault="00BE4C1A" w:rsidP="00BE4C1A">
      <w:pPr>
        <w:numPr>
          <w:ilvl w:val="0"/>
          <w:numId w:val="16"/>
        </w:numPr>
        <w:suppressAutoHyphens w:val="0"/>
        <w:overflowPunct/>
        <w:spacing w:before="100" w:beforeAutospacing="1" w:after="100" w:afterAutospacing="1"/>
        <w:rPr>
          <w:rFonts w:ascii="Arial" w:eastAsia="Times New Roman" w:hAnsi="Arial"/>
          <w:kern w:val="0"/>
          <w:lang w:val="en-IE" w:eastAsia="de-DE"/>
        </w:rPr>
      </w:pPr>
      <w:r w:rsidRPr="00BE4C1A">
        <w:rPr>
          <w:rFonts w:ascii="Arial" w:eastAsia="Times New Roman" w:hAnsi="Arial"/>
          <w:b/>
          <w:bCs/>
          <w:kern w:val="0"/>
          <w:lang w:val="en-IE" w:eastAsia="de-DE"/>
        </w:rPr>
        <w:t>Wildlife tokens</w:t>
      </w:r>
      <w:r w:rsidRPr="00BE4C1A">
        <w:rPr>
          <w:rFonts w:ascii="Arial" w:eastAsia="Times New Roman" w:hAnsi="Arial"/>
          <w:kern w:val="0"/>
          <w:lang w:val="en-IE" w:eastAsia="de-DE"/>
        </w:rPr>
        <w:t xml:space="preserve"> (maximum of 3 per parcel) in mature forest and yellow areas.</w:t>
      </w:r>
    </w:p>
    <w:p w14:paraId="72D35B48" w14:textId="77777777" w:rsidR="00BE4C1A" w:rsidRPr="00BE4C1A" w:rsidRDefault="00BE4C1A" w:rsidP="00BE4C1A">
      <w:pPr>
        <w:numPr>
          <w:ilvl w:val="0"/>
          <w:numId w:val="16"/>
        </w:numPr>
        <w:suppressAutoHyphens w:val="0"/>
        <w:overflowPunct/>
        <w:spacing w:before="100" w:beforeAutospacing="1" w:after="100" w:afterAutospacing="1"/>
        <w:rPr>
          <w:rFonts w:ascii="Arial" w:eastAsia="Times New Roman" w:hAnsi="Arial"/>
          <w:kern w:val="0"/>
          <w:lang w:val="en-IE" w:eastAsia="de-DE"/>
        </w:rPr>
      </w:pPr>
      <w:r w:rsidRPr="00BE4C1A">
        <w:rPr>
          <w:rFonts w:ascii="Arial" w:eastAsia="Times New Roman" w:hAnsi="Arial"/>
          <w:b/>
          <w:bCs/>
          <w:kern w:val="0"/>
          <w:lang w:val="en-IE" w:eastAsia="de-DE"/>
        </w:rPr>
        <w:t>Fish tokens</w:t>
      </w:r>
      <w:r w:rsidRPr="00BE4C1A">
        <w:rPr>
          <w:rFonts w:ascii="Arial" w:eastAsia="Times New Roman" w:hAnsi="Arial"/>
          <w:kern w:val="0"/>
          <w:lang w:val="en-IE" w:eastAsia="de-DE"/>
        </w:rPr>
        <w:t xml:space="preserve"> (maximum of 3 per parcel) in river zones.</w:t>
      </w:r>
    </w:p>
    <w:p w14:paraId="3161DA8F" w14:textId="77777777" w:rsidR="00BE4C1A" w:rsidRPr="00BE4C1A" w:rsidRDefault="00BE4C1A" w:rsidP="00BE4C1A">
      <w:pPr>
        <w:numPr>
          <w:ilvl w:val="0"/>
          <w:numId w:val="16"/>
        </w:numPr>
        <w:suppressAutoHyphens w:val="0"/>
        <w:overflowPunct/>
        <w:spacing w:before="100" w:beforeAutospacing="1" w:after="100" w:afterAutospacing="1"/>
        <w:rPr>
          <w:rFonts w:ascii="Arial" w:eastAsia="Times New Roman" w:hAnsi="Arial"/>
          <w:kern w:val="0"/>
          <w:lang w:val="en-IE" w:eastAsia="de-DE"/>
        </w:rPr>
      </w:pPr>
      <w:r w:rsidRPr="00BE4C1A">
        <w:rPr>
          <w:rFonts w:ascii="Arial" w:eastAsia="Times New Roman" w:hAnsi="Arial"/>
          <w:b/>
          <w:bCs/>
          <w:kern w:val="0"/>
          <w:lang w:val="en-IE" w:eastAsia="de-DE"/>
        </w:rPr>
        <w:t>Water point tokens</w:t>
      </w:r>
      <w:r w:rsidRPr="00BE4C1A">
        <w:rPr>
          <w:rFonts w:ascii="Arial" w:eastAsia="Times New Roman" w:hAnsi="Arial"/>
          <w:kern w:val="0"/>
          <w:lang w:val="en-IE" w:eastAsia="de-DE"/>
        </w:rPr>
        <w:t>, placed according to the participants' preferences.</w:t>
      </w:r>
    </w:p>
    <w:p w14:paraId="120A6E1A" w14:textId="77777777" w:rsidR="00BE4C1A" w:rsidRPr="00BE4C1A" w:rsidRDefault="00BE4C1A" w:rsidP="00BE4C1A">
      <w:pPr>
        <w:numPr>
          <w:ilvl w:val="0"/>
          <w:numId w:val="16"/>
        </w:numPr>
        <w:suppressAutoHyphens w:val="0"/>
        <w:overflowPunct/>
        <w:spacing w:before="100" w:beforeAutospacing="1" w:after="100" w:afterAutospacing="1"/>
        <w:rPr>
          <w:rFonts w:ascii="Arial" w:eastAsia="Times New Roman" w:hAnsi="Arial"/>
          <w:kern w:val="0"/>
          <w:lang w:val="en-IE" w:eastAsia="de-DE"/>
        </w:rPr>
      </w:pPr>
      <w:r w:rsidRPr="00BE4C1A">
        <w:rPr>
          <w:rFonts w:ascii="Arial" w:eastAsia="Times New Roman" w:hAnsi="Arial"/>
          <w:b/>
          <w:bCs/>
          <w:kern w:val="0"/>
          <w:lang w:val="en-IE" w:eastAsia="de-DE"/>
        </w:rPr>
        <w:t>Small black cubes</w:t>
      </w:r>
      <w:r w:rsidRPr="00BE4C1A">
        <w:rPr>
          <w:rFonts w:ascii="Arial" w:eastAsia="Times New Roman" w:hAnsi="Arial"/>
          <w:kern w:val="0"/>
          <w:lang w:val="en-IE" w:eastAsia="de-DE"/>
        </w:rPr>
        <w:t xml:space="preserve"> on each parcel representing the quantity of natural resources available. These resources, once harvested by participants through various activities, become their gains, allowing them to feed their family and invest. The initial number of resources is arranged according to the following table, with blue parcels containing no resource cubes.</w:t>
      </w:r>
    </w:p>
    <w:p w14:paraId="404640FB" w14:textId="4DF3CE0F" w:rsidR="00023CD2" w:rsidRDefault="00640063">
      <w:pPr>
        <w:pStyle w:val="Beschriftung"/>
        <w:keepNext/>
        <w:spacing w:line="276" w:lineRule="auto"/>
        <w:rPr>
          <w:rFonts w:ascii="Arial" w:hAnsi="Arial" w:cs="Arial"/>
          <w:sz w:val="22"/>
          <w:szCs w:val="22"/>
        </w:rPr>
      </w:pPr>
      <w:r>
        <w:rPr>
          <w:rFonts w:ascii="Arial" w:hAnsi="Arial" w:cs="Arial"/>
          <w:color w:val="auto"/>
        </w:rPr>
        <w:t xml:space="preserve">Table </w:t>
      </w:r>
      <w:r>
        <w:rPr>
          <w:rFonts w:ascii="Arial" w:hAnsi="Arial" w:cs="Arial"/>
          <w:color w:val="auto"/>
        </w:rPr>
        <w:fldChar w:fldCharType="begin"/>
      </w:r>
      <w:r>
        <w:rPr>
          <w:rFonts w:ascii="Arial" w:hAnsi="Arial" w:cs="Arial"/>
          <w:color w:val="auto"/>
        </w:rPr>
        <w:instrText xml:space="preserve"> SEQ Tableau \* ARABIC </w:instrText>
      </w:r>
      <w:r>
        <w:rPr>
          <w:rFonts w:ascii="Arial" w:hAnsi="Arial" w:cs="Arial"/>
          <w:color w:val="auto"/>
        </w:rPr>
        <w:fldChar w:fldCharType="separate"/>
      </w:r>
      <w:r w:rsidR="00764350">
        <w:rPr>
          <w:rFonts w:ascii="Arial" w:hAnsi="Arial" w:cs="Arial"/>
          <w:noProof/>
          <w:color w:val="auto"/>
        </w:rPr>
        <w:t>1</w:t>
      </w:r>
      <w:r>
        <w:rPr>
          <w:rFonts w:ascii="Arial" w:hAnsi="Arial" w:cs="Arial"/>
          <w:color w:val="auto"/>
        </w:rPr>
        <w:fldChar w:fldCharType="end"/>
      </w:r>
      <w:r>
        <w:rPr>
          <w:rFonts w:ascii="Arial" w:hAnsi="Arial" w:cs="Arial"/>
          <w:color w:val="auto"/>
        </w:rPr>
        <w:t xml:space="preserve"> Resource Placement Rule</w:t>
      </w:r>
    </w:p>
    <w:tbl>
      <w:tblPr>
        <w:tblW w:w="6190" w:type="dxa"/>
        <w:jc w:val="center"/>
        <w:tblLayout w:type="fixed"/>
        <w:tblCellMar>
          <w:top w:w="55" w:type="dxa"/>
          <w:left w:w="30" w:type="dxa"/>
          <w:bottom w:w="55" w:type="dxa"/>
          <w:right w:w="55" w:type="dxa"/>
        </w:tblCellMar>
        <w:tblLook w:val="04A0" w:firstRow="1" w:lastRow="0" w:firstColumn="1" w:lastColumn="0" w:noHBand="0" w:noVBand="1"/>
      </w:tblPr>
      <w:tblGrid>
        <w:gridCol w:w="2596"/>
        <w:gridCol w:w="1985"/>
        <w:gridCol w:w="1609"/>
      </w:tblGrid>
      <w:tr w:rsidR="00023CD2" w14:paraId="59B4EDB4" w14:textId="77777777">
        <w:trPr>
          <w:jc w:val="center"/>
        </w:trPr>
        <w:tc>
          <w:tcPr>
            <w:tcW w:w="2596" w:type="dxa"/>
            <w:tcBorders>
              <w:top w:val="single" w:sz="2" w:space="0" w:color="000001"/>
              <w:left w:val="single" w:sz="2" w:space="0" w:color="000001"/>
              <w:bottom w:val="single" w:sz="2" w:space="0" w:color="000001"/>
            </w:tcBorders>
            <w:shd w:val="clear" w:color="auto" w:fill="EEEEEE"/>
          </w:tcPr>
          <w:p w14:paraId="6237B6A5" w14:textId="42E2730C" w:rsidR="00023CD2" w:rsidRDefault="00180E89">
            <w:pPr>
              <w:pStyle w:val="Contenudetableau"/>
              <w:spacing w:line="276" w:lineRule="auto"/>
              <w:rPr>
                <w:rFonts w:ascii="Arial" w:hAnsi="Arial" w:cs="Arial"/>
                <w:b/>
                <w:bCs/>
                <w:sz w:val="22"/>
                <w:szCs w:val="22"/>
              </w:rPr>
            </w:pPr>
            <w:proofErr w:type="spellStart"/>
            <w:r>
              <w:rPr>
                <w:rFonts w:ascii="Arial" w:hAnsi="Arial" w:cs="Arial"/>
                <w:b/>
                <w:bCs/>
                <w:sz w:val="22"/>
                <w:szCs w:val="22"/>
              </w:rPr>
              <w:t>Parcel</w:t>
            </w:r>
            <w:proofErr w:type="spellEnd"/>
            <w:r w:rsidR="00640063">
              <w:rPr>
                <w:rFonts w:ascii="Arial" w:hAnsi="Arial" w:cs="Arial"/>
                <w:b/>
                <w:bCs/>
                <w:sz w:val="22"/>
                <w:szCs w:val="22"/>
              </w:rPr>
              <w:t xml:space="preserve"> </w:t>
            </w:r>
            <w:proofErr w:type="spellStart"/>
            <w:r w:rsidR="00640063">
              <w:rPr>
                <w:rFonts w:ascii="Arial" w:hAnsi="Arial" w:cs="Arial"/>
                <w:b/>
                <w:bCs/>
                <w:sz w:val="22"/>
                <w:szCs w:val="22"/>
              </w:rPr>
              <w:t>colour</w:t>
            </w:r>
            <w:proofErr w:type="spellEnd"/>
          </w:p>
        </w:tc>
        <w:tc>
          <w:tcPr>
            <w:tcW w:w="1985" w:type="dxa"/>
            <w:tcBorders>
              <w:top w:val="single" w:sz="2" w:space="0" w:color="000001"/>
              <w:left w:val="single" w:sz="2" w:space="0" w:color="000001"/>
              <w:bottom w:val="single" w:sz="2" w:space="0" w:color="000001"/>
              <w:right w:val="single" w:sz="2" w:space="0" w:color="000001"/>
            </w:tcBorders>
            <w:shd w:val="clear" w:color="auto" w:fill="EEEEEE"/>
          </w:tcPr>
          <w:p w14:paraId="0E66D380" w14:textId="77777777" w:rsidR="00023CD2" w:rsidRDefault="00640063">
            <w:pPr>
              <w:pStyle w:val="Contenudetableau"/>
              <w:spacing w:line="276" w:lineRule="auto"/>
              <w:jc w:val="center"/>
              <w:rPr>
                <w:rFonts w:ascii="Arial" w:hAnsi="Arial" w:cs="Arial"/>
                <w:b/>
                <w:bCs/>
                <w:sz w:val="22"/>
                <w:szCs w:val="22"/>
              </w:rPr>
            </w:pPr>
            <w:r>
              <w:rPr>
                <w:rFonts w:ascii="Arial" w:hAnsi="Arial" w:cs="Arial"/>
                <w:b/>
                <w:bCs/>
                <w:sz w:val="22"/>
                <w:szCs w:val="22"/>
              </w:rPr>
              <w:t>Resources</w:t>
            </w:r>
          </w:p>
        </w:tc>
        <w:tc>
          <w:tcPr>
            <w:tcW w:w="1609" w:type="dxa"/>
            <w:tcBorders>
              <w:top w:val="single" w:sz="2" w:space="0" w:color="000001"/>
              <w:left w:val="single" w:sz="2" w:space="0" w:color="000001"/>
              <w:bottom w:val="single" w:sz="2" w:space="0" w:color="000001"/>
              <w:right w:val="single" w:sz="2" w:space="0" w:color="000001"/>
            </w:tcBorders>
            <w:shd w:val="clear" w:color="auto" w:fill="EEEEEE"/>
          </w:tcPr>
          <w:p w14:paraId="19CC9D22" w14:textId="77777777" w:rsidR="00023CD2" w:rsidRDefault="00640063">
            <w:pPr>
              <w:pStyle w:val="Contenudetableau"/>
              <w:spacing w:line="276" w:lineRule="auto"/>
              <w:jc w:val="center"/>
              <w:rPr>
                <w:rFonts w:ascii="Arial" w:hAnsi="Arial" w:cs="Arial"/>
                <w:b/>
                <w:bCs/>
                <w:sz w:val="22"/>
                <w:szCs w:val="22"/>
              </w:rPr>
            </w:pPr>
            <w:r>
              <w:rPr>
                <w:rFonts w:ascii="Arial" w:hAnsi="Arial" w:cs="Arial"/>
                <w:b/>
                <w:bCs/>
                <w:sz w:val="22"/>
                <w:szCs w:val="22"/>
              </w:rPr>
              <w:t>Trees</w:t>
            </w:r>
          </w:p>
        </w:tc>
      </w:tr>
      <w:tr w:rsidR="00023CD2" w14:paraId="1BAEAA49" w14:textId="77777777">
        <w:trPr>
          <w:jc w:val="center"/>
        </w:trPr>
        <w:tc>
          <w:tcPr>
            <w:tcW w:w="2596" w:type="dxa"/>
            <w:tcBorders>
              <w:top w:val="single" w:sz="2" w:space="0" w:color="000001"/>
              <w:left w:val="single" w:sz="2" w:space="0" w:color="000001"/>
              <w:bottom w:val="single" w:sz="2" w:space="0" w:color="000001"/>
            </w:tcBorders>
            <w:shd w:val="clear" w:color="auto" w:fill="FFFFFF"/>
          </w:tcPr>
          <w:p w14:paraId="0D0FEFC1" w14:textId="65785042" w:rsidR="00023CD2" w:rsidRDefault="00640063">
            <w:pPr>
              <w:pStyle w:val="Contenudetableau"/>
              <w:spacing w:line="276" w:lineRule="auto"/>
              <w:rPr>
                <w:rFonts w:ascii="Arial" w:hAnsi="Arial" w:cs="Arial"/>
                <w:sz w:val="22"/>
                <w:szCs w:val="22"/>
              </w:rPr>
            </w:pPr>
            <w:proofErr w:type="spellStart"/>
            <w:r>
              <w:rPr>
                <w:rFonts w:ascii="Arial" w:hAnsi="Arial" w:cs="Arial"/>
                <w:sz w:val="22"/>
                <w:szCs w:val="22"/>
              </w:rPr>
              <w:t>Dark</w:t>
            </w:r>
            <w:proofErr w:type="spellEnd"/>
            <w:r>
              <w:rPr>
                <w:rFonts w:ascii="Arial" w:hAnsi="Arial" w:cs="Arial"/>
                <w:sz w:val="22"/>
                <w:szCs w:val="22"/>
              </w:rPr>
              <w:t xml:space="preserve"> green </w:t>
            </w:r>
            <w:proofErr w:type="spellStart"/>
            <w:r w:rsidR="00BE4C1A">
              <w:rPr>
                <w:rFonts w:ascii="Arial" w:hAnsi="Arial" w:cs="Arial"/>
                <w:sz w:val="22"/>
                <w:szCs w:val="22"/>
              </w:rPr>
              <w:t>parcels</w:t>
            </w:r>
            <w:proofErr w:type="spellEnd"/>
          </w:p>
        </w:tc>
        <w:tc>
          <w:tcPr>
            <w:tcW w:w="1985" w:type="dxa"/>
            <w:tcBorders>
              <w:top w:val="single" w:sz="2" w:space="0" w:color="000001"/>
              <w:left w:val="single" w:sz="2" w:space="0" w:color="000001"/>
              <w:bottom w:val="single" w:sz="2" w:space="0" w:color="000001"/>
              <w:right w:val="single" w:sz="2" w:space="0" w:color="000001"/>
            </w:tcBorders>
            <w:shd w:val="clear" w:color="auto" w:fill="FFFFFF"/>
          </w:tcPr>
          <w:p w14:paraId="376D7F07" w14:textId="77777777" w:rsidR="00023CD2" w:rsidRDefault="00640063">
            <w:pPr>
              <w:pStyle w:val="Contenudetableau"/>
              <w:spacing w:line="276" w:lineRule="auto"/>
              <w:jc w:val="center"/>
              <w:rPr>
                <w:rFonts w:ascii="Arial" w:hAnsi="Arial" w:cs="Arial"/>
                <w:sz w:val="22"/>
                <w:szCs w:val="22"/>
              </w:rPr>
            </w:pPr>
            <w:r>
              <w:rPr>
                <w:rFonts w:ascii="Arial" w:hAnsi="Arial" w:cs="Arial"/>
                <w:sz w:val="22"/>
                <w:szCs w:val="22"/>
              </w:rPr>
              <w:t>3</w:t>
            </w:r>
          </w:p>
        </w:tc>
        <w:tc>
          <w:tcPr>
            <w:tcW w:w="1609" w:type="dxa"/>
            <w:tcBorders>
              <w:top w:val="single" w:sz="2" w:space="0" w:color="000001"/>
              <w:left w:val="single" w:sz="2" w:space="0" w:color="000001"/>
              <w:bottom w:val="single" w:sz="2" w:space="0" w:color="000001"/>
              <w:right w:val="single" w:sz="2" w:space="0" w:color="000001"/>
            </w:tcBorders>
            <w:shd w:val="clear" w:color="auto" w:fill="FFFFFF"/>
          </w:tcPr>
          <w:p w14:paraId="7EAF070E" w14:textId="77777777" w:rsidR="00023CD2" w:rsidRDefault="00640063">
            <w:pPr>
              <w:pStyle w:val="Contenudetableau"/>
              <w:spacing w:line="276" w:lineRule="auto"/>
              <w:jc w:val="center"/>
              <w:rPr>
                <w:rFonts w:ascii="Arial" w:hAnsi="Arial" w:cs="Arial"/>
                <w:sz w:val="22"/>
                <w:szCs w:val="22"/>
              </w:rPr>
            </w:pPr>
            <w:r>
              <w:rPr>
                <w:rFonts w:ascii="Arial" w:hAnsi="Arial" w:cs="Arial"/>
                <w:sz w:val="22"/>
                <w:szCs w:val="22"/>
              </w:rPr>
              <w:t>3</w:t>
            </w:r>
          </w:p>
        </w:tc>
      </w:tr>
      <w:tr w:rsidR="00023CD2" w14:paraId="31D1D2E9" w14:textId="77777777">
        <w:trPr>
          <w:jc w:val="center"/>
        </w:trPr>
        <w:tc>
          <w:tcPr>
            <w:tcW w:w="2596" w:type="dxa"/>
            <w:tcBorders>
              <w:top w:val="single" w:sz="2" w:space="0" w:color="000001"/>
              <w:left w:val="single" w:sz="2" w:space="0" w:color="000001"/>
              <w:bottom w:val="single" w:sz="2" w:space="0" w:color="000001"/>
            </w:tcBorders>
            <w:shd w:val="clear" w:color="auto" w:fill="FFFFFF"/>
          </w:tcPr>
          <w:p w14:paraId="16C77249" w14:textId="05C385E6" w:rsidR="00023CD2" w:rsidRDefault="00640063">
            <w:pPr>
              <w:pStyle w:val="Contenudetableau"/>
              <w:spacing w:line="276" w:lineRule="auto"/>
              <w:rPr>
                <w:rFonts w:ascii="Arial" w:hAnsi="Arial" w:cs="Arial"/>
                <w:sz w:val="22"/>
                <w:szCs w:val="22"/>
              </w:rPr>
            </w:pPr>
            <w:r>
              <w:rPr>
                <w:rFonts w:ascii="Arial" w:hAnsi="Arial" w:cs="Arial"/>
                <w:sz w:val="22"/>
                <w:szCs w:val="22"/>
              </w:rPr>
              <w:lastRenderedPageBreak/>
              <w:t xml:space="preserve">Light green </w:t>
            </w:r>
            <w:proofErr w:type="spellStart"/>
            <w:r w:rsidR="00BE4C1A">
              <w:rPr>
                <w:rFonts w:ascii="Arial" w:hAnsi="Arial" w:cs="Arial"/>
                <w:sz w:val="22"/>
                <w:szCs w:val="22"/>
              </w:rPr>
              <w:t>parcels</w:t>
            </w:r>
            <w:proofErr w:type="spellEnd"/>
          </w:p>
        </w:tc>
        <w:tc>
          <w:tcPr>
            <w:tcW w:w="1985" w:type="dxa"/>
            <w:tcBorders>
              <w:top w:val="single" w:sz="2" w:space="0" w:color="000001"/>
              <w:left w:val="single" w:sz="2" w:space="0" w:color="000001"/>
              <w:bottom w:val="single" w:sz="2" w:space="0" w:color="000001"/>
              <w:right w:val="single" w:sz="2" w:space="0" w:color="000001"/>
            </w:tcBorders>
            <w:shd w:val="clear" w:color="auto" w:fill="FFFFFF"/>
          </w:tcPr>
          <w:p w14:paraId="7C782419" w14:textId="77777777" w:rsidR="00023CD2" w:rsidRDefault="00640063">
            <w:pPr>
              <w:pStyle w:val="Contenudetableau"/>
              <w:spacing w:line="276" w:lineRule="auto"/>
              <w:jc w:val="center"/>
              <w:rPr>
                <w:rFonts w:ascii="Arial" w:hAnsi="Arial" w:cs="Arial"/>
                <w:sz w:val="22"/>
                <w:szCs w:val="22"/>
              </w:rPr>
            </w:pPr>
            <w:r>
              <w:rPr>
                <w:rFonts w:ascii="Arial" w:hAnsi="Arial" w:cs="Arial"/>
                <w:sz w:val="22"/>
                <w:szCs w:val="22"/>
              </w:rPr>
              <w:t>2</w:t>
            </w:r>
          </w:p>
        </w:tc>
        <w:tc>
          <w:tcPr>
            <w:tcW w:w="1609" w:type="dxa"/>
            <w:tcBorders>
              <w:top w:val="single" w:sz="2" w:space="0" w:color="000001"/>
              <w:left w:val="single" w:sz="2" w:space="0" w:color="000001"/>
              <w:bottom w:val="single" w:sz="2" w:space="0" w:color="000001"/>
              <w:right w:val="single" w:sz="2" w:space="0" w:color="000001"/>
            </w:tcBorders>
            <w:shd w:val="clear" w:color="auto" w:fill="FFFFFF"/>
          </w:tcPr>
          <w:p w14:paraId="280DBB29" w14:textId="77777777" w:rsidR="00023CD2" w:rsidRDefault="00640063">
            <w:pPr>
              <w:pStyle w:val="Contenudetableau"/>
              <w:spacing w:line="276" w:lineRule="auto"/>
              <w:jc w:val="center"/>
              <w:rPr>
                <w:rFonts w:ascii="Arial" w:hAnsi="Arial" w:cs="Arial"/>
                <w:sz w:val="22"/>
                <w:szCs w:val="22"/>
              </w:rPr>
            </w:pPr>
            <w:r>
              <w:rPr>
                <w:rFonts w:ascii="Arial" w:hAnsi="Arial" w:cs="Arial"/>
                <w:sz w:val="22"/>
                <w:szCs w:val="22"/>
              </w:rPr>
              <w:t>2</w:t>
            </w:r>
          </w:p>
        </w:tc>
      </w:tr>
      <w:tr w:rsidR="00023CD2" w14:paraId="33F0DB15" w14:textId="77777777">
        <w:trPr>
          <w:jc w:val="center"/>
        </w:trPr>
        <w:tc>
          <w:tcPr>
            <w:tcW w:w="2596" w:type="dxa"/>
            <w:tcBorders>
              <w:top w:val="single" w:sz="2" w:space="0" w:color="000001"/>
              <w:left w:val="single" w:sz="2" w:space="0" w:color="000001"/>
              <w:bottom w:val="single" w:sz="2" w:space="0" w:color="000001"/>
            </w:tcBorders>
            <w:shd w:val="clear" w:color="auto" w:fill="FFFFFF"/>
          </w:tcPr>
          <w:p w14:paraId="59950544" w14:textId="13AF0E75" w:rsidR="00023CD2" w:rsidRDefault="00640063">
            <w:pPr>
              <w:pStyle w:val="Contenudetableau"/>
              <w:spacing w:line="276" w:lineRule="auto"/>
              <w:rPr>
                <w:rFonts w:ascii="Arial" w:hAnsi="Arial" w:cs="Arial"/>
                <w:sz w:val="22"/>
                <w:szCs w:val="22"/>
              </w:rPr>
            </w:pPr>
            <w:r>
              <w:rPr>
                <w:rFonts w:ascii="Arial" w:hAnsi="Arial" w:cs="Arial"/>
                <w:sz w:val="22"/>
                <w:szCs w:val="22"/>
              </w:rPr>
              <w:t xml:space="preserve">Red </w:t>
            </w:r>
            <w:proofErr w:type="spellStart"/>
            <w:r w:rsidR="00BE4C1A">
              <w:rPr>
                <w:rFonts w:ascii="Arial" w:hAnsi="Arial" w:cs="Arial"/>
                <w:sz w:val="22"/>
                <w:szCs w:val="22"/>
              </w:rPr>
              <w:t>parcels</w:t>
            </w:r>
            <w:proofErr w:type="spellEnd"/>
          </w:p>
        </w:tc>
        <w:tc>
          <w:tcPr>
            <w:tcW w:w="1985" w:type="dxa"/>
            <w:tcBorders>
              <w:top w:val="single" w:sz="2" w:space="0" w:color="000001"/>
              <w:left w:val="single" w:sz="2" w:space="0" w:color="000001"/>
              <w:bottom w:val="single" w:sz="2" w:space="0" w:color="000001"/>
              <w:right w:val="single" w:sz="2" w:space="0" w:color="000001"/>
            </w:tcBorders>
            <w:shd w:val="clear" w:color="auto" w:fill="FFFFFF"/>
          </w:tcPr>
          <w:p w14:paraId="44F7ECA0" w14:textId="77777777" w:rsidR="00023CD2" w:rsidRDefault="00640063">
            <w:pPr>
              <w:pStyle w:val="Contenudetableau"/>
              <w:spacing w:line="276" w:lineRule="auto"/>
              <w:jc w:val="center"/>
              <w:rPr>
                <w:rFonts w:ascii="Arial" w:hAnsi="Arial" w:cs="Arial"/>
                <w:sz w:val="22"/>
                <w:szCs w:val="22"/>
              </w:rPr>
            </w:pPr>
            <w:r>
              <w:rPr>
                <w:rFonts w:ascii="Arial" w:hAnsi="Arial" w:cs="Arial"/>
                <w:sz w:val="22"/>
                <w:szCs w:val="22"/>
              </w:rPr>
              <w:t>2</w:t>
            </w:r>
          </w:p>
        </w:tc>
        <w:tc>
          <w:tcPr>
            <w:tcW w:w="1609" w:type="dxa"/>
            <w:tcBorders>
              <w:top w:val="single" w:sz="2" w:space="0" w:color="000001"/>
              <w:left w:val="single" w:sz="2" w:space="0" w:color="000001"/>
              <w:bottom w:val="single" w:sz="2" w:space="0" w:color="000001"/>
              <w:right w:val="single" w:sz="2" w:space="0" w:color="000001"/>
            </w:tcBorders>
            <w:shd w:val="clear" w:color="auto" w:fill="FFFFFF"/>
          </w:tcPr>
          <w:p w14:paraId="763D97AE" w14:textId="77777777" w:rsidR="00023CD2" w:rsidRDefault="00640063">
            <w:pPr>
              <w:pStyle w:val="Contenudetableau"/>
              <w:spacing w:line="276" w:lineRule="auto"/>
              <w:jc w:val="center"/>
              <w:rPr>
                <w:rFonts w:ascii="Arial" w:hAnsi="Arial" w:cs="Arial"/>
                <w:sz w:val="22"/>
                <w:szCs w:val="22"/>
              </w:rPr>
            </w:pPr>
            <w:r>
              <w:rPr>
                <w:rFonts w:ascii="Arial" w:hAnsi="Arial" w:cs="Arial"/>
                <w:sz w:val="22"/>
                <w:szCs w:val="22"/>
              </w:rPr>
              <w:t>1</w:t>
            </w:r>
          </w:p>
        </w:tc>
      </w:tr>
      <w:tr w:rsidR="00023CD2" w14:paraId="3F66DC3D" w14:textId="77777777">
        <w:trPr>
          <w:jc w:val="center"/>
        </w:trPr>
        <w:tc>
          <w:tcPr>
            <w:tcW w:w="2596" w:type="dxa"/>
            <w:tcBorders>
              <w:top w:val="single" w:sz="2" w:space="0" w:color="000001"/>
              <w:left w:val="single" w:sz="2" w:space="0" w:color="000001"/>
              <w:bottom w:val="single" w:sz="2" w:space="0" w:color="000001"/>
            </w:tcBorders>
            <w:shd w:val="clear" w:color="auto" w:fill="FFFFFF"/>
          </w:tcPr>
          <w:p w14:paraId="3A118B9F" w14:textId="149588EC" w:rsidR="00023CD2" w:rsidRDefault="00640063">
            <w:pPr>
              <w:pStyle w:val="Contenudetableau"/>
              <w:spacing w:line="276" w:lineRule="auto"/>
              <w:rPr>
                <w:rFonts w:ascii="Arial" w:hAnsi="Arial" w:cs="Arial"/>
                <w:sz w:val="22"/>
                <w:szCs w:val="22"/>
              </w:rPr>
            </w:pPr>
            <w:r>
              <w:rPr>
                <w:rFonts w:ascii="Arial" w:hAnsi="Arial" w:cs="Arial"/>
                <w:sz w:val="22"/>
                <w:szCs w:val="22"/>
              </w:rPr>
              <w:t xml:space="preserve">Wood-coloured </w:t>
            </w:r>
            <w:proofErr w:type="spellStart"/>
            <w:r w:rsidR="00BE4C1A">
              <w:rPr>
                <w:rFonts w:ascii="Arial" w:hAnsi="Arial" w:cs="Arial"/>
                <w:sz w:val="22"/>
                <w:szCs w:val="22"/>
              </w:rPr>
              <w:t>parcels</w:t>
            </w:r>
            <w:proofErr w:type="spellEnd"/>
          </w:p>
        </w:tc>
        <w:tc>
          <w:tcPr>
            <w:tcW w:w="1985" w:type="dxa"/>
            <w:tcBorders>
              <w:top w:val="single" w:sz="2" w:space="0" w:color="000001"/>
              <w:left w:val="single" w:sz="2" w:space="0" w:color="000001"/>
              <w:bottom w:val="single" w:sz="2" w:space="0" w:color="000001"/>
              <w:right w:val="single" w:sz="2" w:space="0" w:color="000001"/>
            </w:tcBorders>
            <w:shd w:val="clear" w:color="auto" w:fill="FFFFFF"/>
          </w:tcPr>
          <w:p w14:paraId="4E26282E" w14:textId="77777777" w:rsidR="00023CD2" w:rsidRDefault="00640063">
            <w:pPr>
              <w:pStyle w:val="Contenudetableau"/>
              <w:spacing w:line="276" w:lineRule="auto"/>
              <w:jc w:val="center"/>
              <w:rPr>
                <w:rFonts w:ascii="Arial" w:hAnsi="Arial" w:cs="Arial"/>
                <w:sz w:val="22"/>
                <w:szCs w:val="22"/>
              </w:rPr>
            </w:pPr>
            <w:r>
              <w:rPr>
                <w:rFonts w:ascii="Arial" w:hAnsi="Arial" w:cs="Arial"/>
                <w:sz w:val="22"/>
                <w:szCs w:val="22"/>
              </w:rPr>
              <w:t>1</w:t>
            </w:r>
          </w:p>
        </w:tc>
        <w:tc>
          <w:tcPr>
            <w:tcW w:w="1609" w:type="dxa"/>
            <w:tcBorders>
              <w:top w:val="single" w:sz="2" w:space="0" w:color="000001"/>
              <w:left w:val="single" w:sz="2" w:space="0" w:color="000001"/>
              <w:bottom w:val="single" w:sz="2" w:space="0" w:color="000001"/>
              <w:right w:val="single" w:sz="2" w:space="0" w:color="000001"/>
            </w:tcBorders>
            <w:shd w:val="clear" w:color="auto" w:fill="FFFFFF"/>
          </w:tcPr>
          <w:p w14:paraId="28E04940" w14:textId="77777777" w:rsidR="00023CD2" w:rsidRDefault="00023CD2">
            <w:pPr>
              <w:pStyle w:val="Contenudetableau"/>
              <w:spacing w:line="276" w:lineRule="auto"/>
              <w:jc w:val="center"/>
              <w:rPr>
                <w:rFonts w:ascii="Arial" w:hAnsi="Arial" w:cs="Arial"/>
                <w:sz w:val="22"/>
                <w:szCs w:val="22"/>
              </w:rPr>
            </w:pPr>
          </w:p>
        </w:tc>
      </w:tr>
    </w:tbl>
    <w:p w14:paraId="681BEEA5" w14:textId="77777777" w:rsidR="00023CD2" w:rsidRDefault="00023CD2">
      <w:pPr>
        <w:spacing w:line="276" w:lineRule="auto"/>
        <w:rPr>
          <w:rFonts w:ascii="Arial" w:hAnsi="Arial"/>
        </w:rPr>
      </w:pPr>
    </w:p>
    <w:p w14:paraId="129F0BA8" w14:textId="77777777" w:rsidR="00023CD2" w:rsidRPr="00BE4C1A" w:rsidRDefault="00640063">
      <w:pPr>
        <w:spacing w:line="276" w:lineRule="auto"/>
        <w:rPr>
          <w:rFonts w:ascii="Arial" w:hAnsi="Arial"/>
          <w:lang w:val="en-IE"/>
        </w:rPr>
      </w:pPr>
      <w:r w:rsidRPr="00BE4C1A">
        <w:rPr>
          <w:rFonts w:ascii="Arial" w:hAnsi="Arial"/>
          <w:lang w:val="en-IE"/>
        </w:rPr>
        <w:t>The facilitators and participants will have other data according to their judgements not represented on the board and will be able to use it to push the players to develop their ideas: possible conflicts, rules of use or governance, areas dedicated to certain specific activities.</w:t>
      </w:r>
    </w:p>
    <w:p w14:paraId="7A8EEC17" w14:textId="77777777" w:rsidR="00023CD2" w:rsidRPr="00BE4C1A" w:rsidRDefault="00023CD2">
      <w:pPr>
        <w:spacing w:line="276" w:lineRule="auto"/>
        <w:rPr>
          <w:rFonts w:ascii="Arial" w:hAnsi="Arial"/>
          <w:shd w:val="clear" w:color="auto" w:fill="FFFF00"/>
          <w:lang w:val="en-IE"/>
        </w:rPr>
      </w:pPr>
    </w:p>
    <w:p w14:paraId="58043A2C" w14:textId="77777777" w:rsidR="00023CD2" w:rsidRDefault="00640063">
      <w:pPr>
        <w:pStyle w:val="ONFI2"/>
        <w:numPr>
          <w:ilvl w:val="0"/>
          <w:numId w:val="2"/>
        </w:numPr>
        <w:spacing w:line="276" w:lineRule="auto"/>
        <w:rPr>
          <w:rFonts w:ascii="Arial" w:hAnsi="Arial"/>
        </w:rPr>
      </w:pPr>
      <w:bookmarkStart w:id="8" w:name="_Toc77786161"/>
      <w:bookmarkStart w:id="9" w:name="__RefHeading___Toc13889_2147323560"/>
      <w:bookmarkEnd w:id="8"/>
      <w:bookmarkEnd w:id="9"/>
      <w:r>
        <w:rPr>
          <w:rFonts w:ascii="Arial" w:hAnsi="Arial"/>
        </w:rPr>
        <w:t xml:space="preserve">Tour and </w:t>
      </w:r>
      <w:proofErr w:type="spellStart"/>
      <w:r>
        <w:rPr>
          <w:rFonts w:ascii="Arial" w:hAnsi="Arial"/>
        </w:rPr>
        <w:t>event</w:t>
      </w:r>
      <w:proofErr w:type="spellEnd"/>
      <w:r>
        <w:rPr>
          <w:rFonts w:ascii="Arial" w:hAnsi="Arial"/>
        </w:rPr>
        <w:t xml:space="preserve"> </w:t>
      </w:r>
      <w:proofErr w:type="spellStart"/>
      <w:r>
        <w:rPr>
          <w:rFonts w:ascii="Arial" w:hAnsi="Arial"/>
        </w:rPr>
        <w:t>schedule</w:t>
      </w:r>
      <w:proofErr w:type="spellEnd"/>
    </w:p>
    <w:p w14:paraId="353881BA" w14:textId="77777777" w:rsidR="00023CD2" w:rsidRDefault="00023CD2">
      <w:pPr>
        <w:shd w:val="clear" w:color="auto" w:fill="FFFFFF"/>
        <w:spacing w:line="276" w:lineRule="auto"/>
        <w:rPr>
          <w:rFonts w:ascii="Arial" w:hAnsi="Arial"/>
        </w:rPr>
      </w:pPr>
    </w:p>
    <w:p w14:paraId="53D58AF2" w14:textId="77777777" w:rsidR="00023CD2" w:rsidRPr="00BE4C1A" w:rsidRDefault="00640063">
      <w:pPr>
        <w:spacing w:line="276" w:lineRule="auto"/>
        <w:rPr>
          <w:rFonts w:ascii="Arial" w:hAnsi="Arial"/>
          <w:lang w:val="en-IE"/>
        </w:rPr>
      </w:pPr>
      <w:r w:rsidRPr="00BE4C1A">
        <w:rPr>
          <w:rFonts w:ascii="Arial" w:hAnsi="Arial"/>
          <w:lang w:val="en-IE"/>
        </w:rPr>
        <w:t>A year is broken down into four (4) rounds of play, a long rainy season, a long dry season (the season when there is the most degradation), a small rainy season and a small dry season</w:t>
      </w:r>
      <w:bookmarkStart w:id="10" w:name="_Toc77786162"/>
      <w:bookmarkStart w:id="11" w:name="__RefHeading___Toc13891_2147323560"/>
      <w:bookmarkEnd w:id="10"/>
      <w:bookmarkEnd w:id="11"/>
    </w:p>
    <w:p w14:paraId="42403F9A" w14:textId="77777777" w:rsidR="00023CD2" w:rsidRDefault="00640063">
      <w:pPr>
        <w:pStyle w:val="ONFI3"/>
        <w:numPr>
          <w:ilvl w:val="1"/>
          <w:numId w:val="2"/>
        </w:numPr>
        <w:spacing w:line="276" w:lineRule="auto"/>
        <w:rPr>
          <w:rFonts w:ascii="Arial" w:hAnsi="Arial"/>
        </w:rPr>
      </w:pPr>
      <w:r>
        <w:rPr>
          <w:rFonts w:ascii="Arial" w:hAnsi="Arial"/>
        </w:rPr>
        <w:t xml:space="preserve">Resource </w:t>
      </w:r>
      <w:proofErr w:type="spellStart"/>
      <w:r>
        <w:rPr>
          <w:rFonts w:ascii="Arial" w:hAnsi="Arial"/>
        </w:rPr>
        <w:t>Regeneration</w:t>
      </w:r>
      <w:proofErr w:type="spellEnd"/>
    </w:p>
    <w:p w14:paraId="35D4E10B" w14:textId="77777777" w:rsidR="00023CD2" w:rsidRPr="00BE4C1A" w:rsidRDefault="00640063">
      <w:pPr>
        <w:pStyle w:val="Textkrper"/>
        <w:rPr>
          <w:rFonts w:ascii="Arial" w:hAnsi="Arial"/>
          <w:u w:val="single"/>
          <w:lang w:val="en-IE"/>
        </w:rPr>
      </w:pPr>
      <w:r w:rsidRPr="00BE4C1A">
        <w:rPr>
          <w:rFonts w:ascii="Arial" w:hAnsi="Arial"/>
          <w:u w:val="single"/>
          <w:lang w:val="en-IE"/>
        </w:rPr>
        <w:t>In each rainy season (and not in the dry season):</w:t>
      </w:r>
    </w:p>
    <w:p w14:paraId="42CA44A1" w14:textId="23F24906" w:rsidR="00023CD2" w:rsidRPr="00BE4C1A" w:rsidRDefault="00640063">
      <w:pPr>
        <w:pStyle w:val="Textkrper"/>
        <w:numPr>
          <w:ilvl w:val="0"/>
          <w:numId w:val="7"/>
        </w:numPr>
        <w:rPr>
          <w:rFonts w:ascii="Arial" w:hAnsi="Arial"/>
          <w:lang w:val="en-IE"/>
        </w:rPr>
      </w:pPr>
      <w:r w:rsidRPr="00BE4C1A">
        <w:rPr>
          <w:rFonts w:ascii="Arial" w:hAnsi="Arial"/>
          <w:lang w:val="en-IE"/>
        </w:rPr>
        <w:t xml:space="preserve">The </w:t>
      </w:r>
      <w:r w:rsidR="00BE4C1A">
        <w:rPr>
          <w:rFonts w:ascii="Arial" w:hAnsi="Arial"/>
          <w:lang w:val="en-IE"/>
        </w:rPr>
        <w:t>parcels</w:t>
      </w:r>
      <w:r w:rsidRPr="00BE4C1A">
        <w:rPr>
          <w:rFonts w:ascii="Arial" w:hAnsi="Arial"/>
          <w:lang w:val="en-IE"/>
        </w:rPr>
        <w:t xml:space="preserve"> are refilled in resource cubes according to their </w:t>
      </w:r>
      <w:proofErr w:type="spellStart"/>
      <w:r w:rsidRPr="00BE4C1A">
        <w:rPr>
          <w:rFonts w:ascii="Arial" w:hAnsi="Arial"/>
          <w:lang w:val="en-IE"/>
        </w:rPr>
        <w:t>color</w:t>
      </w:r>
      <w:proofErr w:type="spellEnd"/>
      <w:r w:rsidRPr="00BE4C1A">
        <w:rPr>
          <w:rFonts w:ascii="Arial" w:hAnsi="Arial"/>
          <w:lang w:val="en-IE"/>
        </w:rPr>
        <w:t xml:space="preserve">, </w:t>
      </w:r>
    </w:p>
    <w:p w14:paraId="64B7A1F6" w14:textId="1D0000B8" w:rsidR="00023CD2" w:rsidRPr="00BE4C1A" w:rsidRDefault="00640063">
      <w:pPr>
        <w:pStyle w:val="Textkrper"/>
        <w:numPr>
          <w:ilvl w:val="0"/>
          <w:numId w:val="7"/>
        </w:numPr>
        <w:rPr>
          <w:rFonts w:ascii="Arial" w:hAnsi="Arial"/>
          <w:lang w:val="en-IE"/>
        </w:rPr>
      </w:pPr>
      <w:r w:rsidRPr="00BE4C1A">
        <w:rPr>
          <w:rFonts w:ascii="Arial" w:hAnsi="Arial"/>
          <w:lang w:val="en-IE"/>
        </w:rPr>
        <w:t xml:space="preserve">Fish double up to a maximum of 3 fish per </w:t>
      </w:r>
      <w:r w:rsidR="00180E89">
        <w:rPr>
          <w:rFonts w:ascii="Arial" w:hAnsi="Arial"/>
          <w:lang w:val="en-IE"/>
        </w:rPr>
        <w:t>parcel</w:t>
      </w:r>
    </w:p>
    <w:p w14:paraId="73CD5386" w14:textId="091FC8D4" w:rsidR="00023CD2" w:rsidRPr="00BE4C1A" w:rsidRDefault="00640063">
      <w:pPr>
        <w:pStyle w:val="Textkrper"/>
        <w:numPr>
          <w:ilvl w:val="0"/>
          <w:numId w:val="7"/>
        </w:numPr>
        <w:rPr>
          <w:rFonts w:ascii="Arial" w:hAnsi="Arial"/>
          <w:lang w:val="en-IE"/>
        </w:rPr>
      </w:pPr>
      <w:r w:rsidRPr="00BE4C1A">
        <w:rPr>
          <w:rFonts w:ascii="Arial" w:hAnsi="Arial"/>
          <w:lang w:val="en-IE"/>
        </w:rPr>
        <w:t xml:space="preserve">Wild animals are not eliminated or regenerated but disperse into adjacent </w:t>
      </w:r>
      <w:r w:rsidR="00BE4C1A">
        <w:rPr>
          <w:rFonts w:ascii="Arial" w:hAnsi="Arial"/>
          <w:lang w:val="en-IE"/>
        </w:rPr>
        <w:t>parcels</w:t>
      </w:r>
      <w:r w:rsidRPr="00BE4C1A">
        <w:rPr>
          <w:rFonts w:ascii="Arial" w:hAnsi="Arial"/>
          <w:lang w:val="en-IE"/>
        </w:rPr>
        <w:t xml:space="preserve"> </w:t>
      </w:r>
    </w:p>
    <w:p w14:paraId="270A30DF" w14:textId="77777777" w:rsidR="00023CD2" w:rsidRDefault="00640063">
      <w:pPr>
        <w:pStyle w:val="Textkrper"/>
        <w:numPr>
          <w:ilvl w:val="0"/>
          <w:numId w:val="7"/>
        </w:numPr>
        <w:rPr>
          <w:rFonts w:ascii="Arial" w:hAnsi="Arial"/>
        </w:rPr>
      </w:pPr>
      <w:proofErr w:type="spellStart"/>
      <w:r>
        <w:rPr>
          <w:rFonts w:ascii="Arial" w:hAnsi="Arial"/>
        </w:rPr>
        <w:t>Trees</w:t>
      </w:r>
      <w:proofErr w:type="spellEnd"/>
      <w:r>
        <w:rPr>
          <w:rFonts w:ascii="Arial" w:hAnsi="Arial"/>
        </w:rPr>
        <w:t xml:space="preserve"> do not </w:t>
      </w:r>
      <w:proofErr w:type="spellStart"/>
      <w:r>
        <w:rPr>
          <w:rFonts w:ascii="Arial" w:hAnsi="Arial"/>
        </w:rPr>
        <w:t>reproduce</w:t>
      </w:r>
      <w:proofErr w:type="spellEnd"/>
      <w:r>
        <w:rPr>
          <w:rFonts w:ascii="Arial" w:hAnsi="Arial"/>
        </w:rPr>
        <w:t xml:space="preserve"> naturally </w:t>
      </w:r>
    </w:p>
    <w:p w14:paraId="4D0191C9" w14:textId="77777777" w:rsidR="00023CD2" w:rsidRDefault="00023CD2">
      <w:pPr>
        <w:pStyle w:val="Textkrper"/>
        <w:ind w:left="720"/>
        <w:rPr>
          <w:rFonts w:ascii="Arial" w:hAnsi="Arial"/>
          <w:sz w:val="22"/>
          <w:szCs w:val="22"/>
        </w:rPr>
      </w:pPr>
    </w:p>
    <w:p w14:paraId="50429D64" w14:textId="77777777" w:rsidR="00023CD2" w:rsidRDefault="00640063">
      <w:pPr>
        <w:pStyle w:val="Beschriftung"/>
        <w:keepNext/>
        <w:spacing w:line="276" w:lineRule="auto"/>
        <w:rPr>
          <w:rFonts w:ascii="Arial" w:hAnsi="Arial" w:cs="Arial"/>
          <w:color w:val="auto"/>
        </w:rPr>
      </w:pPr>
      <w:r>
        <w:rPr>
          <w:rFonts w:ascii="Arial" w:hAnsi="Arial" w:cs="Arial"/>
          <w:color w:val="auto"/>
        </w:rPr>
        <w:t>Table 2 Resource renewal rule</w:t>
      </w:r>
    </w:p>
    <w:tbl>
      <w:tblPr>
        <w:tblW w:w="7598" w:type="dxa"/>
        <w:jc w:val="center"/>
        <w:tblLayout w:type="fixed"/>
        <w:tblCellMar>
          <w:top w:w="55" w:type="dxa"/>
          <w:left w:w="30" w:type="dxa"/>
          <w:bottom w:w="55" w:type="dxa"/>
          <w:right w:w="55" w:type="dxa"/>
        </w:tblCellMar>
        <w:tblLook w:val="04A0" w:firstRow="1" w:lastRow="0" w:firstColumn="1" w:lastColumn="0" w:noHBand="0" w:noVBand="1"/>
      </w:tblPr>
      <w:tblGrid>
        <w:gridCol w:w="3023"/>
        <w:gridCol w:w="2248"/>
        <w:gridCol w:w="2327"/>
      </w:tblGrid>
      <w:tr w:rsidR="00023CD2" w14:paraId="53FA2AAF" w14:textId="77777777">
        <w:trPr>
          <w:jc w:val="center"/>
        </w:trPr>
        <w:tc>
          <w:tcPr>
            <w:tcW w:w="3023" w:type="dxa"/>
            <w:tcBorders>
              <w:top w:val="single" w:sz="2" w:space="0" w:color="000001"/>
              <w:left w:val="single" w:sz="2" w:space="0" w:color="000001"/>
              <w:bottom w:val="single" w:sz="2" w:space="0" w:color="000001"/>
            </w:tcBorders>
            <w:shd w:val="clear" w:color="auto" w:fill="EEEEEE"/>
          </w:tcPr>
          <w:p w14:paraId="269CE936" w14:textId="37DF4C4F" w:rsidR="00023CD2" w:rsidRDefault="00180E89">
            <w:pPr>
              <w:pStyle w:val="Contenudetableau"/>
              <w:spacing w:line="276" w:lineRule="auto"/>
              <w:rPr>
                <w:rFonts w:ascii="Arial" w:hAnsi="Arial" w:cs="Arial"/>
                <w:b/>
                <w:bCs/>
                <w:sz w:val="22"/>
                <w:szCs w:val="22"/>
              </w:rPr>
            </w:pPr>
            <w:proofErr w:type="spellStart"/>
            <w:r>
              <w:rPr>
                <w:rFonts w:ascii="Arial" w:hAnsi="Arial" w:cs="Arial"/>
                <w:b/>
                <w:bCs/>
                <w:sz w:val="22"/>
                <w:szCs w:val="22"/>
              </w:rPr>
              <w:t>Parcel</w:t>
            </w:r>
            <w:proofErr w:type="spellEnd"/>
            <w:r w:rsidR="00640063">
              <w:rPr>
                <w:rFonts w:ascii="Arial" w:hAnsi="Arial" w:cs="Arial"/>
                <w:b/>
                <w:bCs/>
                <w:sz w:val="22"/>
                <w:szCs w:val="22"/>
              </w:rPr>
              <w:t xml:space="preserve"> </w:t>
            </w:r>
            <w:proofErr w:type="spellStart"/>
            <w:r w:rsidR="00640063">
              <w:rPr>
                <w:rFonts w:ascii="Arial" w:hAnsi="Arial" w:cs="Arial"/>
                <w:b/>
                <w:bCs/>
                <w:sz w:val="22"/>
                <w:szCs w:val="22"/>
              </w:rPr>
              <w:t>colour</w:t>
            </w:r>
            <w:proofErr w:type="spellEnd"/>
          </w:p>
        </w:tc>
        <w:tc>
          <w:tcPr>
            <w:tcW w:w="2248" w:type="dxa"/>
            <w:tcBorders>
              <w:top w:val="single" w:sz="2" w:space="0" w:color="000001"/>
              <w:left w:val="single" w:sz="2" w:space="0" w:color="000001"/>
              <w:bottom w:val="single" w:sz="2" w:space="0" w:color="000001"/>
              <w:right w:val="single" w:sz="2" w:space="0" w:color="000001"/>
            </w:tcBorders>
            <w:shd w:val="clear" w:color="auto" w:fill="EEEEEE"/>
          </w:tcPr>
          <w:p w14:paraId="6CAB74F6" w14:textId="77777777" w:rsidR="00023CD2" w:rsidRDefault="00640063">
            <w:pPr>
              <w:pStyle w:val="Contenudetableau"/>
              <w:spacing w:line="276" w:lineRule="auto"/>
              <w:rPr>
                <w:rFonts w:ascii="Arial" w:hAnsi="Arial" w:cs="Arial"/>
                <w:b/>
                <w:bCs/>
                <w:sz w:val="22"/>
                <w:szCs w:val="22"/>
              </w:rPr>
            </w:pPr>
            <w:r>
              <w:rPr>
                <w:rFonts w:ascii="Arial" w:hAnsi="Arial" w:cs="Arial"/>
                <w:b/>
                <w:bCs/>
                <w:sz w:val="22"/>
                <w:szCs w:val="22"/>
              </w:rPr>
              <w:t xml:space="preserve">Resources </w:t>
            </w:r>
          </w:p>
        </w:tc>
        <w:tc>
          <w:tcPr>
            <w:tcW w:w="2327" w:type="dxa"/>
            <w:tcBorders>
              <w:top w:val="single" w:sz="2" w:space="0" w:color="000001"/>
              <w:left w:val="single" w:sz="2" w:space="0" w:color="000001"/>
              <w:bottom w:val="single" w:sz="2" w:space="0" w:color="000001"/>
              <w:right w:val="single" w:sz="2" w:space="0" w:color="000001"/>
            </w:tcBorders>
            <w:shd w:val="clear" w:color="auto" w:fill="EEEEEE"/>
          </w:tcPr>
          <w:p w14:paraId="08B2F1FD" w14:textId="77777777" w:rsidR="00023CD2" w:rsidRDefault="00640063">
            <w:pPr>
              <w:pStyle w:val="Contenudetableau"/>
              <w:spacing w:line="276" w:lineRule="auto"/>
              <w:rPr>
                <w:rFonts w:ascii="Arial" w:hAnsi="Arial" w:cs="Arial"/>
                <w:b/>
                <w:bCs/>
                <w:sz w:val="22"/>
                <w:szCs w:val="22"/>
              </w:rPr>
            </w:pPr>
            <w:r>
              <w:rPr>
                <w:rFonts w:ascii="Arial" w:hAnsi="Arial" w:cs="Arial"/>
                <w:b/>
                <w:bCs/>
                <w:sz w:val="22"/>
                <w:szCs w:val="22"/>
              </w:rPr>
              <w:t>Pisces</w:t>
            </w:r>
          </w:p>
        </w:tc>
      </w:tr>
      <w:tr w:rsidR="00023CD2" w14:paraId="37021C00" w14:textId="77777777">
        <w:trPr>
          <w:jc w:val="center"/>
        </w:trPr>
        <w:tc>
          <w:tcPr>
            <w:tcW w:w="3023" w:type="dxa"/>
            <w:tcBorders>
              <w:top w:val="single" w:sz="2" w:space="0" w:color="000001"/>
              <w:left w:val="single" w:sz="2" w:space="0" w:color="000001"/>
              <w:bottom w:val="single" w:sz="2" w:space="0" w:color="000001"/>
            </w:tcBorders>
            <w:shd w:val="clear" w:color="auto" w:fill="FFFFFF"/>
          </w:tcPr>
          <w:p w14:paraId="3F44691F" w14:textId="6E2622C2" w:rsidR="00023CD2" w:rsidRDefault="00640063">
            <w:pPr>
              <w:pStyle w:val="Contenudetableau"/>
              <w:spacing w:line="276" w:lineRule="auto"/>
              <w:rPr>
                <w:rFonts w:ascii="Arial" w:hAnsi="Arial" w:cs="Arial"/>
              </w:rPr>
            </w:pPr>
            <w:proofErr w:type="spellStart"/>
            <w:r>
              <w:rPr>
                <w:rFonts w:ascii="Arial" w:hAnsi="Arial" w:cs="Arial"/>
              </w:rPr>
              <w:t>Dark</w:t>
            </w:r>
            <w:proofErr w:type="spellEnd"/>
            <w:r>
              <w:rPr>
                <w:rFonts w:ascii="Arial" w:hAnsi="Arial" w:cs="Arial"/>
              </w:rPr>
              <w:t xml:space="preserve"> green </w:t>
            </w:r>
            <w:proofErr w:type="spellStart"/>
            <w:r w:rsidR="00BE4C1A">
              <w:rPr>
                <w:rFonts w:ascii="Arial" w:hAnsi="Arial" w:cs="Arial"/>
              </w:rPr>
              <w:t>parcels</w:t>
            </w:r>
            <w:proofErr w:type="spellEnd"/>
          </w:p>
        </w:tc>
        <w:tc>
          <w:tcPr>
            <w:tcW w:w="2248" w:type="dxa"/>
            <w:tcBorders>
              <w:top w:val="single" w:sz="2" w:space="0" w:color="000001"/>
              <w:left w:val="single" w:sz="2" w:space="0" w:color="000001"/>
              <w:bottom w:val="single" w:sz="2" w:space="0" w:color="000001"/>
              <w:right w:val="single" w:sz="2" w:space="0" w:color="000001"/>
            </w:tcBorders>
            <w:shd w:val="clear" w:color="auto" w:fill="FFFFFF"/>
          </w:tcPr>
          <w:p w14:paraId="3E81932B" w14:textId="77777777" w:rsidR="00023CD2" w:rsidRDefault="00640063">
            <w:pPr>
              <w:pStyle w:val="Contenudetableau"/>
              <w:spacing w:line="276" w:lineRule="auto"/>
              <w:jc w:val="center"/>
              <w:rPr>
                <w:rFonts w:ascii="Arial" w:hAnsi="Arial" w:cs="Arial"/>
              </w:rPr>
            </w:pPr>
            <w:r>
              <w:rPr>
                <w:rFonts w:ascii="Arial" w:hAnsi="Arial" w:cs="Arial"/>
              </w:rPr>
              <w:t>+3 and +1/tree</w:t>
            </w:r>
          </w:p>
        </w:tc>
        <w:tc>
          <w:tcPr>
            <w:tcW w:w="2327" w:type="dxa"/>
            <w:tcBorders>
              <w:top w:val="single" w:sz="2" w:space="0" w:color="000001"/>
              <w:left w:val="single" w:sz="2" w:space="0" w:color="000001"/>
              <w:bottom w:val="single" w:sz="2" w:space="0" w:color="000001"/>
              <w:right w:val="single" w:sz="2" w:space="0" w:color="000001"/>
            </w:tcBorders>
            <w:shd w:val="clear" w:color="auto" w:fill="FFFFFF"/>
          </w:tcPr>
          <w:p w14:paraId="0BF7A859" w14:textId="77777777" w:rsidR="00023CD2" w:rsidRDefault="00640063">
            <w:pPr>
              <w:pStyle w:val="Contenudetableau"/>
              <w:spacing w:line="276" w:lineRule="auto"/>
              <w:jc w:val="center"/>
              <w:rPr>
                <w:rFonts w:ascii="Arial" w:hAnsi="Arial" w:cs="Arial"/>
              </w:rPr>
            </w:pPr>
            <w:r>
              <w:rPr>
                <w:rFonts w:ascii="Arial" w:hAnsi="Arial" w:cs="Arial"/>
              </w:rPr>
              <w:t>-</w:t>
            </w:r>
          </w:p>
        </w:tc>
      </w:tr>
      <w:tr w:rsidR="00023CD2" w14:paraId="6D018BE0" w14:textId="77777777">
        <w:trPr>
          <w:jc w:val="center"/>
        </w:trPr>
        <w:tc>
          <w:tcPr>
            <w:tcW w:w="3023" w:type="dxa"/>
            <w:tcBorders>
              <w:top w:val="single" w:sz="2" w:space="0" w:color="000001"/>
              <w:left w:val="single" w:sz="2" w:space="0" w:color="000001"/>
              <w:bottom w:val="single" w:sz="2" w:space="0" w:color="000001"/>
            </w:tcBorders>
            <w:shd w:val="clear" w:color="auto" w:fill="FFFFFF"/>
          </w:tcPr>
          <w:p w14:paraId="66F8F248" w14:textId="39E6B85E" w:rsidR="00023CD2" w:rsidRDefault="00640063">
            <w:pPr>
              <w:pStyle w:val="Contenudetableau"/>
              <w:spacing w:line="276" w:lineRule="auto"/>
              <w:rPr>
                <w:rFonts w:ascii="Arial" w:hAnsi="Arial" w:cs="Arial"/>
              </w:rPr>
            </w:pPr>
            <w:r>
              <w:rPr>
                <w:rFonts w:ascii="Arial" w:hAnsi="Arial" w:cs="Arial"/>
              </w:rPr>
              <w:t xml:space="preserve">Light green </w:t>
            </w:r>
            <w:proofErr w:type="spellStart"/>
            <w:r w:rsidR="00BE4C1A">
              <w:rPr>
                <w:rFonts w:ascii="Arial" w:hAnsi="Arial" w:cs="Arial"/>
              </w:rPr>
              <w:t>parcels</w:t>
            </w:r>
            <w:proofErr w:type="spellEnd"/>
          </w:p>
        </w:tc>
        <w:tc>
          <w:tcPr>
            <w:tcW w:w="2248" w:type="dxa"/>
            <w:tcBorders>
              <w:top w:val="single" w:sz="2" w:space="0" w:color="000001"/>
              <w:left w:val="single" w:sz="2" w:space="0" w:color="000001"/>
              <w:bottom w:val="single" w:sz="2" w:space="0" w:color="000001"/>
              <w:right w:val="single" w:sz="2" w:space="0" w:color="000001"/>
            </w:tcBorders>
            <w:shd w:val="clear" w:color="auto" w:fill="FFFFFF"/>
          </w:tcPr>
          <w:p w14:paraId="77739C87" w14:textId="77777777" w:rsidR="00023CD2" w:rsidRDefault="00640063">
            <w:pPr>
              <w:pStyle w:val="Contenudetableau"/>
              <w:spacing w:line="276" w:lineRule="auto"/>
              <w:jc w:val="center"/>
              <w:rPr>
                <w:rFonts w:ascii="Arial" w:hAnsi="Arial" w:cs="Arial"/>
              </w:rPr>
            </w:pPr>
            <w:r>
              <w:rPr>
                <w:rFonts w:ascii="Arial" w:hAnsi="Arial" w:cs="Arial"/>
              </w:rPr>
              <w:t>+2 and +1/tree</w:t>
            </w:r>
          </w:p>
        </w:tc>
        <w:tc>
          <w:tcPr>
            <w:tcW w:w="2327" w:type="dxa"/>
            <w:tcBorders>
              <w:top w:val="single" w:sz="2" w:space="0" w:color="000001"/>
              <w:left w:val="single" w:sz="2" w:space="0" w:color="000001"/>
              <w:bottom w:val="single" w:sz="2" w:space="0" w:color="000001"/>
              <w:right w:val="single" w:sz="2" w:space="0" w:color="000001"/>
            </w:tcBorders>
            <w:shd w:val="clear" w:color="auto" w:fill="FFFFFF"/>
          </w:tcPr>
          <w:p w14:paraId="2948E839" w14:textId="77777777" w:rsidR="00023CD2" w:rsidRDefault="00640063">
            <w:pPr>
              <w:pStyle w:val="Contenudetableau"/>
              <w:spacing w:line="276" w:lineRule="auto"/>
              <w:jc w:val="center"/>
              <w:rPr>
                <w:rFonts w:ascii="Arial" w:hAnsi="Arial" w:cs="Arial"/>
              </w:rPr>
            </w:pPr>
            <w:r>
              <w:rPr>
                <w:rFonts w:ascii="Arial" w:hAnsi="Arial" w:cs="Arial"/>
              </w:rPr>
              <w:t>-</w:t>
            </w:r>
          </w:p>
        </w:tc>
      </w:tr>
      <w:tr w:rsidR="00023CD2" w14:paraId="553F67C3" w14:textId="77777777">
        <w:trPr>
          <w:jc w:val="center"/>
        </w:trPr>
        <w:tc>
          <w:tcPr>
            <w:tcW w:w="3023" w:type="dxa"/>
            <w:tcBorders>
              <w:top w:val="single" w:sz="2" w:space="0" w:color="000001"/>
              <w:left w:val="single" w:sz="2" w:space="0" w:color="000001"/>
              <w:bottom w:val="single" w:sz="2" w:space="0" w:color="000001"/>
            </w:tcBorders>
            <w:shd w:val="clear" w:color="auto" w:fill="FFFFFF"/>
          </w:tcPr>
          <w:p w14:paraId="6F6000EA" w14:textId="08571C5E" w:rsidR="00023CD2" w:rsidRDefault="00640063">
            <w:pPr>
              <w:pStyle w:val="Contenudetableau"/>
              <w:spacing w:line="276" w:lineRule="auto"/>
              <w:rPr>
                <w:rFonts w:ascii="Arial" w:hAnsi="Arial" w:cs="Arial"/>
              </w:rPr>
            </w:pPr>
            <w:r>
              <w:rPr>
                <w:rFonts w:ascii="Arial" w:hAnsi="Arial" w:cs="Arial"/>
              </w:rPr>
              <w:t xml:space="preserve">Red </w:t>
            </w:r>
            <w:proofErr w:type="spellStart"/>
            <w:r w:rsidR="00BE4C1A">
              <w:rPr>
                <w:rFonts w:ascii="Arial" w:hAnsi="Arial" w:cs="Arial"/>
              </w:rPr>
              <w:t>parcels</w:t>
            </w:r>
            <w:proofErr w:type="spellEnd"/>
          </w:p>
        </w:tc>
        <w:tc>
          <w:tcPr>
            <w:tcW w:w="2248" w:type="dxa"/>
            <w:tcBorders>
              <w:top w:val="single" w:sz="2" w:space="0" w:color="000001"/>
              <w:left w:val="single" w:sz="2" w:space="0" w:color="000001"/>
              <w:bottom w:val="single" w:sz="2" w:space="0" w:color="000001"/>
              <w:right w:val="single" w:sz="2" w:space="0" w:color="000001"/>
            </w:tcBorders>
            <w:shd w:val="clear" w:color="auto" w:fill="FFFFFF"/>
          </w:tcPr>
          <w:p w14:paraId="51100A9E" w14:textId="77777777" w:rsidR="00023CD2" w:rsidRDefault="00640063">
            <w:pPr>
              <w:pStyle w:val="Contenudetableau"/>
              <w:spacing w:line="276" w:lineRule="auto"/>
              <w:jc w:val="center"/>
              <w:rPr>
                <w:rFonts w:ascii="Arial" w:hAnsi="Arial" w:cs="Arial"/>
              </w:rPr>
            </w:pPr>
            <w:r>
              <w:rPr>
                <w:rFonts w:ascii="Arial" w:hAnsi="Arial" w:cs="Arial"/>
              </w:rPr>
              <w:t>+1 and +1/tree</w:t>
            </w:r>
          </w:p>
        </w:tc>
        <w:tc>
          <w:tcPr>
            <w:tcW w:w="2327" w:type="dxa"/>
            <w:tcBorders>
              <w:top w:val="single" w:sz="2" w:space="0" w:color="000001"/>
              <w:left w:val="single" w:sz="2" w:space="0" w:color="000001"/>
              <w:bottom w:val="single" w:sz="2" w:space="0" w:color="000001"/>
              <w:right w:val="single" w:sz="2" w:space="0" w:color="000001"/>
            </w:tcBorders>
            <w:shd w:val="clear" w:color="auto" w:fill="FFFFFF"/>
          </w:tcPr>
          <w:p w14:paraId="6F7421BE" w14:textId="77777777" w:rsidR="00023CD2" w:rsidRDefault="00640063">
            <w:pPr>
              <w:pStyle w:val="Contenudetableau"/>
              <w:spacing w:line="276" w:lineRule="auto"/>
              <w:jc w:val="center"/>
              <w:rPr>
                <w:rFonts w:ascii="Arial" w:hAnsi="Arial" w:cs="Arial"/>
              </w:rPr>
            </w:pPr>
            <w:r>
              <w:rPr>
                <w:rFonts w:ascii="Arial" w:hAnsi="Arial" w:cs="Arial"/>
              </w:rPr>
              <w:t>-</w:t>
            </w:r>
          </w:p>
        </w:tc>
      </w:tr>
      <w:tr w:rsidR="00023CD2" w14:paraId="1D512BFC" w14:textId="77777777">
        <w:trPr>
          <w:jc w:val="center"/>
        </w:trPr>
        <w:tc>
          <w:tcPr>
            <w:tcW w:w="3023" w:type="dxa"/>
            <w:tcBorders>
              <w:top w:val="single" w:sz="2" w:space="0" w:color="000001"/>
              <w:left w:val="single" w:sz="2" w:space="0" w:color="000001"/>
              <w:bottom w:val="single" w:sz="2" w:space="0" w:color="000001"/>
            </w:tcBorders>
            <w:shd w:val="clear" w:color="auto" w:fill="FFFFFF"/>
          </w:tcPr>
          <w:p w14:paraId="7C7C99D9" w14:textId="30A98B90" w:rsidR="00023CD2" w:rsidRDefault="00640063">
            <w:pPr>
              <w:pStyle w:val="Contenudetableau"/>
              <w:spacing w:line="276" w:lineRule="auto"/>
              <w:rPr>
                <w:rFonts w:ascii="Arial" w:hAnsi="Arial" w:cs="Arial"/>
              </w:rPr>
            </w:pPr>
            <w:r>
              <w:rPr>
                <w:rFonts w:ascii="Arial" w:hAnsi="Arial" w:cs="Arial"/>
              </w:rPr>
              <w:t xml:space="preserve">Wood-coloured </w:t>
            </w:r>
            <w:proofErr w:type="spellStart"/>
            <w:r w:rsidR="00BE4C1A">
              <w:rPr>
                <w:rFonts w:ascii="Arial" w:hAnsi="Arial" w:cs="Arial"/>
              </w:rPr>
              <w:t>parcels</w:t>
            </w:r>
            <w:proofErr w:type="spellEnd"/>
          </w:p>
        </w:tc>
        <w:tc>
          <w:tcPr>
            <w:tcW w:w="2248" w:type="dxa"/>
            <w:tcBorders>
              <w:top w:val="single" w:sz="2" w:space="0" w:color="000001"/>
              <w:left w:val="single" w:sz="2" w:space="0" w:color="000001"/>
              <w:bottom w:val="single" w:sz="2" w:space="0" w:color="000001"/>
              <w:right w:val="single" w:sz="2" w:space="0" w:color="000001"/>
            </w:tcBorders>
            <w:shd w:val="clear" w:color="auto" w:fill="FFFFFF"/>
          </w:tcPr>
          <w:p w14:paraId="53271D41" w14:textId="77777777" w:rsidR="00023CD2" w:rsidRDefault="00640063">
            <w:pPr>
              <w:pStyle w:val="Contenudetableau"/>
              <w:spacing w:line="276" w:lineRule="auto"/>
              <w:jc w:val="center"/>
              <w:rPr>
                <w:rFonts w:ascii="Arial" w:hAnsi="Arial" w:cs="Arial"/>
              </w:rPr>
            </w:pPr>
            <w:r>
              <w:rPr>
                <w:rFonts w:ascii="Arial" w:hAnsi="Arial" w:cs="Arial"/>
              </w:rPr>
              <w:t>+1</w:t>
            </w:r>
          </w:p>
        </w:tc>
        <w:tc>
          <w:tcPr>
            <w:tcW w:w="2327" w:type="dxa"/>
            <w:tcBorders>
              <w:top w:val="single" w:sz="2" w:space="0" w:color="000001"/>
              <w:left w:val="single" w:sz="2" w:space="0" w:color="000001"/>
              <w:bottom w:val="single" w:sz="2" w:space="0" w:color="000001"/>
              <w:right w:val="single" w:sz="2" w:space="0" w:color="000001"/>
            </w:tcBorders>
            <w:shd w:val="clear" w:color="auto" w:fill="FFFFFF"/>
          </w:tcPr>
          <w:p w14:paraId="1E9A3788" w14:textId="77777777" w:rsidR="00023CD2" w:rsidRDefault="00640063">
            <w:pPr>
              <w:pStyle w:val="Contenudetableau"/>
              <w:spacing w:line="276" w:lineRule="auto"/>
              <w:jc w:val="center"/>
              <w:rPr>
                <w:rFonts w:ascii="Arial" w:hAnsi="Arial" w:cs="Arial"/>
              </w:rPr>
            </w:pPr>
            <w:r>
              <w:rPr>
                <w:rFonts w:ascii="Arial" w:hAnsi="Arial" w:cs="Arial"/>
              </w:rPr>
              <w:t>-</w:t>
            </w:r>
          </w:p>
        </w:tc>
      </w:tr>
      <w:tr w:rsidR="00023CD2" w14:paraId="7FC1AFA6" w14:textId="77777777">
        <w:trPr>
          <w:jc w:val="center"/>
        </w:trPr>
        <w:tc>
          <w:tcPr>
            <w:tcW w:w="3023" w:type="dxa"/>
            <w:tcBorders>
              <w:top w:val="single" w:sz="2" w:space="0" w:color="000001"/>
              <w:left w:val="single" w:sz="2" w:space="0" w:color="000001"/>
              <w:bottom w:val="single" w:sz="2" w:space="0" w:color="000001"/>
            </w:tcBorders>
            <w:shd w:val="clear" w:color="auto" w:fill="FFFFFF"/>
          </w:tcPr>
          <w:p w14:paraId="4E111247" w14:textId="25168BD7" w:rsidR="00023CD2" w:rsidRDefault="00640063">
            <w:pPr>
              <w:pStyle w:val="Contenudetableau"/>
              <w:spacing w:line="276" w:lineRule="auto"/>
              <w:rPr>
                <w:rFonts w:ascii="Arial" w:hAnsi="Arial" w:cs="Arial"/>
              </w:rPr>
            </w:pPr>
            <w:r>
              <w:rPr>
                <w:rFonts w:ascii="Arial" w:hAnsi="Arial" w:cs="Arial"/>
              </w:rPr>
              <w:t xml:space="preserve">Blue </w:t>
            </w:r>
            <w:proofErr w:type="spellStart"/>
            <w:r w:rsidR="00BE4C1A">
              <w:rPr>
                <w:rFonts w:ascii="Arial" w:hAnsi="Arial" w:cs="Arial"/>
              </w:rPr>
              <w:t>parcels</w:t>
            </w:r>
            <w:proofErr w:type="spellEnd"/>
          </w:p>
        </w:tc>
        <w:tc>
          <w:tcPr>
            <w:tcW w:w="2248" w:type="dxa"/>
            <w:tcBorders>
              <w:top w:val="single" w:sz="2" w:space="0" w:color="000001"/>
              <w:left w:val="single" w:sz="2" w:space="0" w:color="000001"/>
              <w:bottom w:val="single" w:sz="2" w:space="0" w:color="000001"/>
              <w:right w:val="single" w:sz="2" w:space="0" w:color="000001"/>
            </w:tcBorders>
            <w:shd w:val="clear" w:color="auto" w:fill="FFFFFF"/>
          </w:tcPr>
          <w:p w14:paraId="7FF6FC50" w14:textId="77777777" w:rsidR="00023CD2" w:rsidRDefault="00640063">
            <w:pPr>
              <w:pStyle w:val="Contenudetableau"/>
              <w:spacing w:line="276" w:lineRule="auto"/>
              <w:jc w:val="center"/>
              <w:rPr>
                <w:rFonts w:ascii="Arial" w:hAnsi="Arial" w:cs="Arial"/>
              </w:rPr>
            </w:pPr>
            <w:r>
              <w:rPr>
                <w:rFonts w:ascii="Arial" w:hAnsi="Arial" w:cs="Arial"/>
              </w:rPr>
              <w:t>-</w:t>
            </w:r>
          </w:p>
        </w:tc>
        <w:tc>
          <w:tcPr>
            <w:tcW w:w="2327" w:type="dxa"/>
            <w:tcBorders>
              <w:top w:val="single" w:sz="2" w:space="0" w:color="000001"/>
              <w:left w:val="single" w:sz="2" w:space="0" w:color="000001"/>
              <w:bottom w:val="single" w:sz="2" w:space="0" w:color="000001"/>
              <w:right w:val="single" w:sz="2" w:space="0" w:color="000001"/>
            </w:tcBorders>
            <w:shd w:val="clear" w:color="auto" w:fill="FFFFFF"/>
          </w:tcPr>
          <w:p w14:paraId="413A970D" w14:textId="77777777" w:rsidR="00023CD2" w:rsidRDefault="00640063">
            <w:pPr>
              <w:pStyle w:val="Contenudetableau"/>
              <w:spacing w:line="276" w:lineRule="auto"/>
              <w:jc w:val="center"/>
              <w:rPr>
                <w:rFonts w:ascii="Arial" w:hAnsi="Arial" w:cs="Arial"/>
              </w:rPr>
            </w:pPr>
            <w:r>
              <w:rPr>
                <w:rFonts w:ascii="Arial" w:hAnsi="Arial" w:cs="Arial"/>
              </w:rPr>
              <w:t>Double max 3</w:t>
            </w:r>
          </w:p>
        </w:tc>
      </w:tr>
      <w:tr w:rsidR="00023CD2" w14:paraId="3A40BB0B" w14:textId="77777777">
        <w:trPr>
          <w:jc w:val="center"/>
        </w:trPr>
        <w:tc>
          <w:tcPr>
            <w:tcW w:w="3023" w:type="dxa"/>
            <w:tcBorders>
              <w:top w:val="single" w:sz="2" w:space="0" w:color="000001"/>
              <w:left w:val="single" w:sz="2" w:space="0" w:color="000001"/>
              <w:bottom w:val="single" w:sz="2" w:space="0" w:color="000001"/>
            </w:tcBorders>
            <w:shd w:val="clear" w:color="auto" w:fill="FFFFFF"/>
          </w:tcPr>
          <w:p w14:paraId="447C8304" w14:textId="1DE7E4F5" w:rsidR="00023CD2" w:rsidRDefault="00BE4C1A">
            <w:pPr>
              <w:pStyle w:val="Contenudetableau"/>
              <w:spacing w:line="276" w:lineRule="auto"/>
              <w:rPr>
                <w:rFonts w:ascii="Arial" w:hAnsi="Arial" w:cs="Arial"/>
              </w:rPr>
            </w:pPr>
            <w:proofErr w:type="spellStart"/>
            <w:r>
              <w:rPr>
                <w:rFonts w:ascii="Arial" w:hAnsi="Arial" w:cs="Arial"/>
              </w:rPr>
              <w:t>Parcels</w:t>
            </w:r>
            <w:proofErr w:type="spellEnd"/>
            <w:r w:rsidR="00640063">
              <w:rPr>
                <w:rFonts w:ascii="Arial" w:hAnsi="Arial" w:cs="Arial"/>
              </w:rPr>
              <w:t xml:space="preserve"> </w:t>
            </w:r>
            <w:proofErr w:type="spellStart"/>
            <w:r w:rsidR="00640063">
              <w:rPr>
                <w:rFonts w:ascii="Arial" w:hAnsi="Arial" w:cs="Arial"/>
              </w:rPr>
              <w:t>with</w:t>
            </w:r>
            <w:proofErr w:type="spellEnd"/>
            <w:r w:rsidR="00640063">
              <w:rPr>
                <w:rFonts w:ascii="Arial" w:hAnsi="Arial" w:cs="Arial"/>
              </w:rPr>
              <w:t xml:space="preserve"> </w:t>
            </w:r>
            <w:proofErr w:type="spellStart"/>
            <w:r w:rsidR="00640063">
              <w:rPr>
                <w:rFonts w:ascii="Arial" w:hAnsi="Arial" w:cs="Arial"/>
              </w:rPr>
              <w:t>blue</w:t>
            </w:r>
            <w:proofErr w:type="spellEnd"/>
            <w:r w:rsidR="00640063">
              <w:rPr>
                <w:rFonts w:ascii="Arial" w:hAnsi="Arial" w:cs="Arial"/>
              </w:rPr>
              <w:t xml:space="preserve"> </w:t>
            </w:r>
            <w:proofErr w:type="spellStart"/>
            <w:r w:rsidR="00640063">
              <w:rPr>
                <w:rFonts w:ascii="Arial" w:hAnsi="Arial" w:cs="Arial"/>
              </w:rPr>
              <w:t>mottles</w:t>
            </w:r>
            <w:proofErr w:type="spellEnd"/>
          </w:p>
        </w:tc>
        <w:tc>
          <w:tcPr>
            <w:tcW w:w="2248" w:type="dxa"/>
            <w:tcBorders>
              <w:top w:val="single" w:sz="2" w:space="0" w:color="000001"/>
              <w:left w:val="single" w:sz="2" w:space="0" w:color="000001"/>
              <w:bottom w:val="single" w:sz="2" w:space="0" w:color="000001"/>
              <w:right w:val="single" w:sz="2" w:space="0" w:color="000001"/>
            </w:tcBorders>
            <w:shd w:val="clear" w:color="auto" w:fill="FFFFFF"/>
          </w:tcPr>
          <w:p w14:paraId="77BB1946" w14:textId="77777777" w:rsidR="00023CD2" w:rsidRDefault="00640063">
            <w:pPr>
              <w:pStyle w:val="Contenudetableau"/>
              <w:spacing w:line="276" w:lineRule="auto"/>
              <w:jc w:val="center"/>
              <w:rPr>
                <w:rFonts w:ascii="Arial" w:hAnsi="Arial" w:cs="Arial"/>
              </w:rPr>
            </w:pPr>
            <w:r>
              <w:rPr>
                <w:rFonts w:ascii="Arial" w:hAnsi="Arial" w:cs="Arial"/>
              </w:rPr>
              <w:t>-</w:t>
            </w:r>
          </w:p>
        </w:tc>
        <w:tc>
          <w:tcPr>
            <w:tcW w:w="2327" w:type="dxa"/>
            <w:tcBorders>
              <w:top w:val="single" w:sz="2" w:space="0" w:color="000001"/>
              <w:left w:val="single" w:sz="2" w:space="0" w:color="000001"/>
              <w:bottom w:val="single" w:sz="2" w:space="0" w:color="000001"/>
              <w:right w:val="single" w:sz="2" w:space="0" w:color="000001"/>
            </w:tcBorders>
            <w:shd w:val="clear" w:color="auto" w:fill="FFFFFF"/>
          </w:tcPr>
          <w:p w14:paraId="5FC5970D" w14:textId="77777777" w:rsidR="00023CD2" w:rsidRDefault="00640063">
            <w:pPr>
              <w:pStyle w:val="Contenudetableau"/>
              <w:spacing w:line="276" w:lineRule="auto"/>
              <w:jc w:val="center"/>
              <w:rPr>
                <w:rFonts w:ascii="Arial" w:hAnsi="Arial" w:cs="Arial"/>
              </w:rPr>
            </w:pPr>
            <w:r>
              <w:rPr>
                <w:rFonts w:ascii="Arial" w:hAnsi="Arial" w:cs="Arial"/>
              </w:rPr>
              <w:t>-</w:t>
            </w:r>
          </w:p>
        </w:tc>
      </w:tr>
    </w:tbl>
    <w:p w14:paraId="60546F5C" w14:textId="77777777" w:rsidR="00023CD2" w:rsidRDefault="00640063">
      <w:pPr>
        <w:pStyle w:val="ONFI3"/>
        <w:numPr>
          <w:ilvl w:val="1"/>
          <w:numId w:val="2"/>
        </w:numPr>
        <w:spacing w:line="276" w:lineRule="auto"/>
        <w:rPr>
          <w:rFonts w:ascii="Arial" w:hAnsi="Arial"/>
        </w:rPr>
      </w:pPr>
      <w:bookmarkStart w:id="12" w:name="_Toc77786164"/>
      <w:bookmarkEnd w:id="12"/>
      <w:r>
        <w:rPr>
          <w:rFonts w:ascii="Arial" w:hAnsi="Arial"/>
        </w:rPr>
        <w:t>Activity Placement and Conflicts</w:t>
      </w:r>
    </w:p>
    <w:p w14:paraId="2240F883" w14:textId="77777777" w:rsidR="00023CD2" w:rsidRDefault="00023CD2">
      <w:pPr>
        <w:spacing w:line="276" w:lineRule="auto"/>
        <w:rPr>
          <w:rFonts w:ascii="Arial" w:hAnsi="Arial"/>
        </w:rPr>
      </w:pPr>
    </w:p>
    <w:p w14:paraId="318A7622" w14:textId="77777777" w:rsidR="00023CD2" w:rsidRDefault="00640063">
      <w:pPr>
        <w:pStyle w:val="Listenabsatz"/>
        <w:numPr>
          <w:ilvl w:val="2"/>
          <w:numId w:val="2"/>
        </w:numPr>
        <w:rPr>
          <w:rFonts w:ascii="Arial" w:hAnsi="Arial"/>
          <w:b/>
          <w:sz w:val="24"/>
          <w:szCs w:val="24"/>
        </w:rPr>
      </w:pPr>
      <w:r>
        <w:rPr>
          <w:rFonts w:ascii="Arial" w:hAnsi="Arial"/>
          <w:b/>
          <w:sz w:val="24"/>
          <w:szCs w:val="24"/>
        </w:rPr>
        <w:t>Activities</w:t>
      </w:r>
    </w:p>
    <w:p w14:paraId="27E2C733" w14:textId="77777777" w:rsidR="00023CD2" w:rsidRPr="00BE4C1A" w:rsidRDefault="00640063">
      <w:pPr>
        <w:spacing w:line="276" w:lineRule="auto"/>
        <w:rPr>
          <w:rFonts w:ascii="Arial" w:hAnsi="Arial"/>
          <w:lang w:val="en-IE"/>
        </w:rPr>
      </w:pPr>
      <w:r w:rsidRPr="00BE4C1A">
        <w:rPr>
          <w:rFonts w:ascii="Arial" w:hAnsi="Arial"/>
          <w:lang w:val="en-IE"/>
        </w:rPr>
        <w:lastRenderedPageBreak/>
        <w:t>Each season the players arrange their activities on the board, according to the number of members in their family (family labels)</w:t>
      </w:r>
    </w:p>
    <w:p w14:paraId="4200C8FE" w14:textId="77777777" w:rsidR="00023CD2" w:rsidRPr="00BE4C1A" w:rsidRDefault="00023CD2">
      <w:pPr>
        <w:spacing w:line="276" w:lineRule="auto"/>
        <w:rPr>
          <w:rFonts w:ascii="Arial" w:hAnsi="Arial"/>
          <w:b/>
          <w:bCs/>
          <w:lang w:val="en-IE"/>
        </w:rPr>
      </w:pPr>
    </w:p>
    <w:p w14:paraId="332B8D78" w14:textId="4F3B86FA" w:rsidR="00023CD2" w:rsidRPr="00BE4C1A" w:rsidRDefault="00640063">
      <w:pPr>
        <w:numPr>
          <w:ilvl w:val="0"/>
          <w:numId w:val="8"/>
        </w:numPr>
        <w:spacing w:line="276" w:lineRule="auto"/>
        <w:rPr>
          <w:rFonts w:ascii="Arial" w:hAnsi="Arial"/>
          <w:sz w:val="28"/>
          <w:szCs w:val="28"/>
          <w:lang w:val="en-IE"/>
        </w:rPr>
      </w:pPr>
      <w:r w:rsidRPr="00BE4C1A">
        <w:rPr>
          <w:rFonts w:ascii="Arial" w:hAnsi="Arial"/>
          <w:b/>
          <w:bCs/>
          <w:lang w:val="en-IE"/>
        </w:rPr>
        <w:t>Farming</w:t>
      </w:r>
      <w:r w:rsidRPr="00BE4C1A">
        <w:rPr>
          <w:rFonts w:ascii="Arial" w:hAnsi="Arial"/>
          <w:lang w:val="en-IE"/>
        </w:rPr>
        <w:t xml:space="preserve">: If the player wants to farm, they place a yellow "farming token" on a </w:t>
      </w:r>
      <w:r w:rsidR="00180E89">
        <w:rPr>
          <w:rFonts w:ascii="Arial" w:hAnsi="Arial"/>
          <w:lang w:val="en-IE"/>
        </w:rPr>
        <w:t>parcel</w:t>
      </w:r>
      <w:r w:rsidRPr="00BE4C1A">
        <w:rPr>
          <w:rFonts w:ascii="Arial" w:hAnsi="Arial"/>
          <w:lang w:val="en-IE"/>
        </w:rPr>
        <w:t xml:space="preserve"> that must first be cleared (with or without fire). Farming earns 2 resources max taken from the </w:t>
      </w:r>
      <w:r w:rsidR="00180E89">
        <w:rPr>
          <w:rFonts w:ascii="Arial" w:hAnsi="Arial"/>
          <w:lang w:val="en-IE"/>
        </w:rPr>
        <w:t>parcel</w:t>
      </w:r>
      <w:r w:rsidRPr="00BE4C1A">
        <w:rPr>
          <w:rFonts w:ascii="Arial" w:hAnsi="Arial"/>
          <w:lang w:val="en-IE"/>
        </w:rPr>
        <w:t xml:space="preserve"> + 1 resource for each tree cut down but not if they use fire. </w:t>
      </w:r>
    </w:p>
    <w:p w14:paraId="28DEFC3A" w14:textId="77777777" w:rsidR="00023CD2" w:rsidRPr="00BE4C1A" w:rsidRDefault="00640063">
      <w:pPr>
        <w:spacing w:line="276" w:lineRule="auto"/>
        <w:rPr>
          <w:rFonts w:ascii="Arial" w:hAnsi="Arial"/>
          <w:sz w:val="28"/>
          <w:szCs w:val="28"/>
          <w:lang w:val="en-IE"/>
        </w:rPr>
      </w:pPr>
      <w:r>
        <w:rPr>
          <w:rFonts w:ascii="Arial" w:hAnsi="Arial"/>
          <w:noProof/>
          <w:sz w:val="28"/>
          <w:szCs w:val="28"/>
        </w:rPr>
        <mc:AlternateContent>
          <mc:Choice Requires="wps">
            <w:drawing>
              <wp:anchor distT="0" distB="0" distL="114300" distR="114300" simplePos="0" relativeHeight="251659264" behindDoc="0" locked="0" layoutInCell="0" allowOverlap="1" wp14:anchorId="2CB892A1" wp14:editId="3FDDFA70">
                <wp:simplePos x="0" y="0"/>
                <wp:positionH relativeFrom="column">
                  <wp:posOffset>2602865</wp:posOffset>
                </wp:positionH>
                <wp:positionV relativeFrom="paragraph">
                  <wp:posOffset>78105</wp:posOffset>
                </wp:positionV>
                <wp:extent cx="993140" cy="181610"/>
                <wp:effectExtent l="0" t="0" r="0" b="3810"/>
                <wp:wrapNone/>
                <wp:docPr id="6" name="Forme12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140" cy="181610"/>
                        </a:xfrm>
                        <a:custGeom>
                          <a:avLst/>
                          <a:gdLst>
                            <a:gd name="T0" fmla="*/ 0 w 1000"/>
                            <a:gd name="T1" fmla="*/ 0 h 1000"/>
                            <a:gd name="T2" fmla="*/ -127 w 1000"/>
                            <a:gd name="T3" fmla="*/ 0 h 1000"/>
                            <a:gd name="T4" fmla="*/ -127 w 1000"/>
                            <a:gd name="T5" fmla="*/ -127 h 1000"/>
                            <a:gd name="T6" fmla="*/ 0 w 1000"/>
                            <a:gd name="T7" fmla="*/ -127 h 1000"/>
                          </a:gdLst>
                          <a:ahLst/>
                          <a:cxnLst>
                            <a:cxn ang="0">
                              <a:pos x="T0" y="T1"/>
                            </a:cxn>
                            <a:cxn ang="0">
                              <a:pos x="T2" y="T3"/>
                            </a:cxn>
                            <a:cxn ang="0">
                              <a:pos x="T4" y="T5"/>
                            </a:cxn>
                            <a:cxn ang="0">
                              <a:pos x="T6" y="T7"/>
                            </a:cxn>
                          </a:cxnLst>
                          <a:rect l="0" t="0" r="r" b="b"/>
                          <a:pathLst>
                            <a:path w="1000" h="1000">
                              <a:moveTo>
                                <a:pt x="0" y="0"/>
                              </a:moveTo>
                              <a:lnTo>
                                <a:pt x="-127" y="0"/>
                              </a:lnTo>
                              <a:lnTo>
                                <a:pt x="-127" y="-127"/>
                              </a:lnTo>
                              <a:lnTo>
                                <a:pt x="0" y="-127"/>
                              </a:lnTo>
                              <a:close/>
                            </a:path>
                          </a:pathLst>
                        </a:custGeom>
                        <a:noFill/>
                        <a:ln>
                          <a:noFill/>
                        </a:ln>
                      </wps:spPr>
                      <wps:bodyPr rot="0" vert="horz" wrap="none" lIns="91440" tIns="45720" rIns="91440" bIns="45720" anchor="ctr" anchorCtr="0" upright="1">
                        <a:noAutofit/>
                      </wps:bodyPr>
                    </wps:wsp>
                  </a:graphicData>
                </a:graphic>
              </wp:anchor>
            </w:drawing>
          </mc:Choice>
          <mc:Fallback xmlns:a="http://schemas.openxmlformats.org/drawingml/2006/main" xmlns:pic="http://schemas.openxmlformats.org/drawingml/2006/picture" xmlns:a14="http://schemas.microsoft.com/office/drawing/2010/main" xmlns:wpsCustomData="http://www.wps.cn/officeDocument/2013/wpsCustomData">
            <w:pict>
              <v:shape id="Forme12_0" style="position:absolute;left:0pt;margin-left:204.95pt;margin-top:6.15pt;height:14.3pt;width:78.2pt;mso-wrap-style:none;z-index:251659264;v-text-anchor:middle;mso-width-relative:page;mso-height-relative:page;" o:spid="_x0000_s1026" o:allowincell="f" filled="f" stroked="f" o:spt="100" path="m0,0l-127,0,-127,-127,0,-127xe" o:gfxdata="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DycG9XXAAAACQEAAA8AAAAAAAAAAQAgAAAAIgAAAGRycy9kb3ducmV2LnhtbFBLAQIUABQAAAAI&#10;AIdO4kAMQ3j70gIAAAgHAAAOAAAAAAAAAAEAIAAAACYBAABkcnMvZTJvRG9jLnhtbFBLBQYAAAAA&#10;BgAGAFkBAABqBgAAAAA=&#10;">
                <v:path o:connectlocs="0,0;-126128,0;-126128,-23064;0,-23064" o:connectangles="0,0,0,0"/>
                <v:fill on="f" focussize="0,0"/>
                <v:stroke on="f"/>
                <v:imagedata o:title=""/>
                <o:lock v:ext="edit" aspectratio="f"/>
              </v:shape>
            </w:pict>
          </mc:Fallback>
        </mc:AlternateContent>
      </w:r>
    </w:p>
    <w:p w14:paraId="0D7F096D" w14:textId="48197639" w:rsidR="00023CD2" w:rsidRPr="00BE4C1A" w:rsidRDefault="00640063">
      <w:pPr>
        <w:numPr>
          <w:ilvl w:val="0"/>
          <w:numId w:val="9"/>
        </w:numPr>
        <w:spacing w:line="276" w:lineRule="auto"/>
        <w:rPr>
          <w:rFonts w:ascii="Arial" w:hAnsi="Arial"/>
          <w:sz w:val="28"/>
          <w:szCs w:val="28"/>
          <w:lang w:val="en-IE"/>
        </w:rPr>
      </w:pPr>
      <w:r w:rsidRPr="00BE4C1A">
        <w:rPr>
          <w:rFonts w:ascii="Arial" w:hAnsi="Arial"/>
          <w:b/>
          <w:bCs/>
          <w:lang w:val="en-IE"/>
        </w:rPr>
        <w:t>Breeding</w:t>
      </w:r>
      <w:r w:rsidRPr="00BE4C1A">
        <w:rPr>
          <w:rFonts w:ascii="Arial" w:hAnsi="Arial"/>
          <w:lang w:val="en-IE"/>
        </w:rPr>
        <w:t xml:space="preserve">: The player has a red "breeding </w:t>
      </w:r>
      <w:r w:rsidR="00180E89">
        <w:rPr>
          <w:rFonts w:ascii="Arial" w:hAnsi="Arial"/>
          <w:lang w:val="en-IE"/>
        </w:rPr>
        <w:t>token</w:t>
      </w:r>
      <w:r w:rsidRPr="00BE4C1A">
        <w:rPr>
          <w:rFonts w:ascii="Arial" w:hAnsi="Arial"/>
          <w:lang w:val="en-IE"/>
        </w:rPr>
        <w:t xml:space="preserve">" on the </w:t>
      </w:r>
      <w:r w:rsidR="00180E89">
        <w:rPr>
          <w:rFonts w:ascii="Arial" w:hAnsi="Arial"/>
          <w:lang w:val="en-IE"/>
        </w:rPr>
        <w:t>parcel</w:t>
      </w:r>
      <w:r w:rsidRPr="00BE4C1A">
        <w:rPr>
          <w:rFonts w:ascii="Arial" w:hAnsi="Arial"/>
          <w:lang w:val="en-IE"/>
        </w:rPr>
        <w:t xml:space="preserve">. Breeding yields 2 resources max. In the dry season, livestock farming requires a water point on the </w:t>
      </w:r>
      <w:r w:rsidR="00180E89">
        <w:rPr>
          <w:rFonts w:ascii="Arial" w:hAnsi="Arial"/>
          <w:lang w:val="en-IE"/>
        </w:rPr>
        <w:t>parcel</w:t>
      </w:r>
      <w:r w:rsidRPr="00BE4C1A">
        <w:rPr>
          <w:rFonts w:ascii="Arial" w:hAnsi="Arial"/>
          <w:lang w:val="en-IE"/>
        </w:rPr>
        <w:t xml:space="preserve"> or an adjoining </w:t>
      </w:r>
      <w:r w:rsidR="00180E89">
        <w:rPr>
          <w:rFonts w:ascii="Arial" w:hAnsi="Arial"/>
          <w:lang w:val="en-IE"/>
        </w:rPr>
        <w:t>parcel</w:t>
      </w:r>
      <w:r w:rsidRPr="00BE4C1A">
        <w:rPr>
          <w:rFonts w:ascii="Arial" w:hAnsi="Arial"/>
          <w:lang w:val="en-IE"/>
        </w:rPr>
        <w:t>, unless it is on the bank of the river</w:t>
      </w:r>
    </w:p>
    <w:p w14:paraId="5D995198" w14:textId="77777777" w:rsidR="00023CD2" w:rsidRPr="00BE4C1A" w:rsidRDefault="00023CD2">
      <w:pPr>
        <w:spacing w:line="276" w:lineRule="auto"/>
        <w:rPr>
          <w:rFonts w:ascii="Arial" w:hAnsi="Arial"/>
          <w:lang w:val="en-IE"/>
        </w:rPr>
      </w:pPr>
    </w:p>
    <w:p w14:paraId="5DDC1A7F" w14:textId="5AE06039" w:rsidR="00023CD2" w:rsidRPr="00BE4C1A" w:rsidRDefault="00640063">
      <w:pPr>
        <w:numPr>
          <w:ilvl w:val="0"/>
          <w:numId w:val="10"/>
        </w:numPr>
        <w:spacing w:line="276" w:lineRule="auto"/>
        <w:rPr>
          <w:rFonts w:ascii="Arial" w:hAnsi="Arial"/>
          <w:sz w:val="28"/>
          <w:szCs w:val="28"/>
          <w:lang w:val="en-IE"/>
        </w:rPr>
      </w:pPr>
      <w:r w:rsidRPr="00BE4C1A">
        <w:rPr>
          <w:rFonts w:ascii="Arial" w:hAnsi="Arial"/>
          <w:b/>
          <w:bCs/>
          <w:lang w:val="en-IE"/>
        </w:rPr>
        <w:t xml:space="preserve">NWFP Picking: </w:t>
      </w:r>
      <w:r w:rsidRPr="00BE4C1A">
        <w:rPr>
          <w:rFonts w:ascii="Arial" w:hAnsi="Arial"/>
          <w:lang w:val="en-IE"/>
        </w:rPr>
        <w:t xml:space="preserve">The player places a green "picking token" on a </w:t>
      </w:r>
      <w:r w:rsidR="00180E89">
        <w:rPr>
          <w:rFonts w:ascii="Arial" w:hAnsi="Arial"/>
          <w:lang w:val="en-IE"/>
        </w:rPr>
        <w:t>parcel</w:t>
      </w:r>
      <w:r w:rsidRPr="00BE4C1A">
        <w:rPr>
          <w:rFonts w:ascii="Arial" w:hAnsi="Arial"/>
          <w:lang w:val="en-IE"/>
        </w:rPr>
        <w:t xml:space="preserve">. Picking yields 1 resource in all seasons, taken from the </w:t>
      </w:r>
      <w:r w:rsidR="00180E89">
        <w:rPr>
          <w:rFonts w:ascii="Arial" w:hAnsi="Arial"/>
          <w:lang w:val="en-IE"/>
        </w:rPr>
        <w:t>parcel</w:t>
      </w:r>
      <w:r w:rsidRPr="00BE4C1A">
        <w:rPr>
          <w:rFonts w:ascii="Arial" w:hAnsi="Arial"/>
          <w:lang w:val="en-IE"/>
        </w:rPr>
        <w:t>.</w:t>
      </w:r>
    </w:p>
    <w:p w14:paraId="5FF151A7" w14:textId="77777777" w:rsidR="00023CD2" w:rsidRPr="00BE4C1A" w:rsidRDefault="00023CD2">
      <w:pPr>
        <w:spacing w:line="276" w:lineRule="auto"/>
        <w:ind w:left="720"/>
        <w:rPr>
          <w:rFonts w:ascii="Arial" w:hAnsi="Arial"/>
          <w:sz w:val="28"/>
          <w:szCs w:val="28"/>
          <w:lang w:val="en-IE"/>
        </w:rPr>
      </w:pPr>
    </w:p>
    <w:p w14:paraId="47D65380" w14:textId="418AEC5B" w:rsidR="00023CD2" w:rsidRPr="00BE4C1A" w:rsidRDefault="00640063">
      <w:pPr>
        <w:numPr>
          <w:ilvl w:val="0"/>
          <w:numId w:val="10"/>
        </w:numPr>
        <w:spacing w:line="276" w:lineRule="auto"/>
        <w:rPr>
          <w:rFonts w:ascii="Arial" w:hAnsi="Arial"/>
          <w:sz w:val="28"/>
          <w:szCs w:val="28"/>
          <w:lang w:val="en-IE"/>
        </w:rPr>
      </w:pPr>
      <w:r w:rsidRPr="00BE4C1A">
        <w:rPr>
          <w:rFonts w:ascii="Arial" w:hAnsi="Arial"/>
          <w:b/>
          <w:lang w:val="en-IE"/>
        </w:rPr>
        <w:t>Hunting:</w:t>
      </w:r>
      <w:r w:rsidRPr="00BE4C1A">
        <w:rPr>
          <w:rFonts w:ascii="Arial" w:hAnsi="Arial"/>
          <w:lang w:val="en-IE"/>
        </w:rPr>
        <w:t xml:space="preserve"> The player places a purple "hunting token" on a </w:t>
      </w:r>
      <w:r w:rsidR="00180E89">
        <w:rPr>
          <w:rFonts w:ascii="Arial" w:hAnsi="Arial"/>
          <w:lang w:val="en-IE"/>
        </w:rPr>
        <w:t>parcel</w:t>
      </w:r>
      <w:r w:rsidRPr="00BE4C1A">
        <w:rPr>
          <w:rFonts w:ascii="Arial" w:hAnsi="Arial"/>
          <w:lang w:val="en-IE"/>
        </w:rPr>
        <w:t xml:space="preserve"> where wildlife tokens are present. He rolls the chase die and takes the number of black cubes corresponding to the number of animals hunted. </w:t>
      </w:r>
    </w:p>
    <w:p w14:paraId="044E3B8E" w14:textId="77777777" w:rsidR="00023CD2" w:rsidRPr="00BE4C1A" w:rsidRDefault="00023CD2">
      <w:pPr>
        <w:spacing w:line="276" w:lineRule="auto"/>
        <w:rPr>
          <w:rFonts w:ascii="Arial" w:hAnsi="Arial"/>
          <w:sz w:val="28"/>
          <w:szCs w:val="28"/>
          <w:lang w:val="en-IE"/>
        </w:rPr>
      </w:pPr>
    </w:p>
    <w:p w14:paraId="484F7932" w14:textId="43B0B4D4" w:rsidR="00023CD2" w:rsidRPr="00BE4C1A" w:rsidRDefault="00640063">
      <w:pPr>
        <w:numPr>
          <w:ilvl w:val="0"/>
          <w:numId w:val="10"/>
        </w:numPr>
        <w:spacing w:line="276" w:lineRule="auto"/>
        <w:rPr>
          <w:rFonts w:ascii="Arial" w:hAnsi="Arial"/>
          <w:sz w:val="28"/>
          <w:szCs w:val="28"/>
          <w:lang w:val="en-IE"/>
        </w:rPr>
      </w:pPr>
      <w:r w:rsidRPr="00BE4C1A">
        <w:rPr>
          <w:rFonts w:ascii="Arial" w:hAnsi="Arial"/>
          <w:b/>
          <w:lang w:val="en-IE"/>
        </w:rPr>
        <w:t>Fishing</w:t>
      </w:r>
      <w:r w:rsidRPr="00BE4C1A">
        <w:rPr>
          <w:rFonts w:ascii="Arial" w:hAnsi="Arial"/>
          <w:lang w:val="en-IE"/>
        </w:rPr>
        <w:t xml:space="preserve">: the player places a purple "peach </w:t>
      </w:r>
      <w:r w:rsidR="00180E89">
        <w:rPr>
          <w:rFonts w:ascii="Arial" w:hAnsi="Arial"/>
          <w:lang w:val="en-IE"/>
        </w:rPr>
        <w:t>token</w:t>
      </w:r>
      <w:r w:rsidRPr="00BE4C1A">
        <w:rPr>
          <w:rFonts w:ascii="Arial" w:hAnsi="Arial"/>
          <w:lang w:val="en-IE"/>
        </w:rPr>
        <w:t xml:space="preserve">" on a blue </w:t>
      </w:r>
      <w:r w:rsidR="00180E89">
        <w:rPr>
          <w:rFonts w:ascii="Arial" w:hAnsi="Arial"/>
          <w:lang w:val="en-IE"/>
        </w:rPr>
        <w:t>parcel</w:t>
      </w:r>
      <w:r w:rsidRPr="00BE4C1A">
        <w:rPr>
          <w:rFonts w:ascii="Arial" w:hAnsi="Arial"/>
          <w:lang w:val="en-IE"/>
        </w:rPr>
        <w:t xml:space="preserve"> where fish </w:t>
      </w:r>
      <w:r w:rsidR="00180E89">
        <w:rPr>
          <w:rFonts w:ascii="Arial" w:hAnsi="Arial"/>
          <w:lang w:val="en-IE"/>
        </w:rPr>
        <w:t>tokens</w:t>
      </w:r>
      <w:r w:rsidRPr="00BE4C1A">
        <w:rPr>
          <w:rFonts w:ascii="Arial" w:hAnsi="Arial"/>
          <w:lang w:val="en-IE"/>
        </w:rPr>
        <w:t xml:space="preserve"> are present. The dice are drawn and the number of black cubes corresponding to the number of fish caught is taken. </w:t>
      </w:r>
    </w:p>
    <w:p w14:paraId="2BE95F5D" w14:textId="77777777" w:rsidR="00023CD2" w:rsidRPr="00BE4C1A" w:rsidRDefault="00023CD2">
      <w:pPr>
        <w:spacing w:line="276" w:lineRule="auto"/>
        <w:ind w:left="360"/>
        <w:rPr>
          <w:rFonts w:ascii="Arial" w:hAnsi="Arial"/>
          <w:sz w:val="28"/>
          <w:szCs w:val="28"/>
          <w:lang w:val="en-IE"/>
        </w:rPr>
      </w:pPr>
    </w:p>
    <w:p w14:paraId="32FC315A" w14:textId="314C905C" w:rsidR="00023CD2" w:rsidRPr="00BE4C1A" w:rsidRDefault="00640063">
      <w:pPr>
        <w:pStyle w:val="Listenabsatz"/>
        <w:numPr>
          <w:ilvl w:val="0"/>
          <w:numId w:val="11"/>
        </w:numPr>
        <w:rPr>
          <w:rFonts w:ascii="Arial" w:hAnsi="Arial"/>
          <w:sz w:val="24"/>
          <w:szCs w:val="24"/>
          <w:lang w:val="en-IE"/>
        </w:rPr>
      </w:pPr>
      <w:r w:rsidRPr="00BE4C1A">
        <w:rPr>
          <w:rFonts w:ascii="Arial" w:hAnsi="Arial"/>
          <w:b/>
          <w:sz w:val="24"/>
          <w:szCs w:val="24"/>
          <w:lang w:val="en-IE"/>
        </w:rPr>
        <w:t xml:space="preserve">Wood cutting: </w:t>
      </w:r>
      <w:r w:rsidRPr="00BE4C1A">
        <w:rPr>
          <w:rFonts w:ascii="Arial" w:hAnsi="Arial"/>
          <w:sz w:val="24"/>
          <w:szCs w:val="24"/>
          <w:lang w:val="en-IE"/>
        </w:rPr>
        <w:t xml:space="preserve">wood cutting is practiced on </w:t>
      </w:r>
      <w:r w:rsidR="00BE4C1A">
        <w:rPr>
          <w:rFonts w:ascii="Arial" w:hAnsi="Arial"/>
          <w:sz w:val="24"/>
          <w:szCs w:val="24"/>
          <w:lang w:val="en-IE"/>
        </w:rPr>
        <w:t>parcels</w:t>
      </w:r>
      <w:r w:rsidRPr="00BE4C1A">
        <w:rPr>
          <w:rFonts w:ascii="Arial" w:hAnsi="Arial"/>
          <w:sz w:val="24"/>
          <w:szCs w:val="24"/>
          <w:lang w:val="en-IE"/>
        </w:rPr>
        <w:t xml:space="preserve"> with wood-coloured trees. For each tree cut down and removed from the </w:t>
      </w:r>
      <w:r w:rsidR="00180E89">
        <w:rPr>
          <w:rFonts w:ascii="Arial" w:hAnsi="Arial"/>
          <w:sz w:val="24"/>
          <w:szCs w:val="24"/>
          <w:lang w:val="en-IE"/>
        </w:rPr>
        <w:t>parcel</w:t>
      </w:r>
      <w:r w:rsidRPr="00BE4C1A">
        <w:rPr>
          <w:rFonts w:ascii="Arial" w:hAnsi="Arial"/>
          <w:sz w:val="24"/>
          <w:szCs w:val="24"/>
          <w:lang w:val="en-IE"/>
        </w:rPr>
        <w:t>, you earn 1 black resource cube from the bank.</w:t>
      </w:r>
    </w:p>
    <w:p w14:paraId="0FFE16E0" w14:textId="77777777" w:rsidR="00023CD2" w:rsidRPr="00BE4C1A" w:rsidRDefault="00023CD2">
      <w:pPr>
        <w:spacing w:line="276" w:lineRule="auto"/>
        <w:ind w:left="720"/>
        <w:rPr>
          <w:rFonts w:ascii="Arial" w:hAnsi="Arial"/>
          <w:lang w:val="en-IE"/>
        </w:rPr>
      </w:pPr>
    </w:p>
    <w:p w14:paraId="21C0464D" w14:textId="77777777" w:rsidR="00023CD2" w:rsidRPr="00BE4C1A" w:rsidRDefault="00640063">
      <w:pPr>
        <w:pStyle w:val="Beschriftung"/>
        <w:keepNext/>
        <w:spacing w:line="276" w:lineRule="auto"/>
        <w:rPr>
          <w:rFonts w:ascii="Arial" w:hAnsi="Arial" w:cs="Arial"/>
          <w:color w:val="auto"/>
          <w:lang w:val="en-IE"/>
        </w:rPr>
      </w:pPr>
      <w:r w:rsidRPr="00BE4C1A">
        <w:rPr>
          <w:rFonts w:ascii="Arial" w:hAnsi="Arial" w:cs="Arial"/>
          <w:color w:val="auto"/>
          <w:lang w:val="en-IE"/>
        </w:rPr>
        <w:t>Table 3 Business Investment and Earnings Rule</w:t>
      </w:r>
    </w:p>
    <w:tbl>
      <w:tblPr>
        <w:tblW w:w="8979" w:type="dxa"/>
        <w:tblLayout w:type="fixed"/>
        <w:tblCellMar>
          <w:top w:w="55" w:type="dxa"/>
          <w:left w:w="28" w:type="dxa"/>
          <w:bottom w:w="55" w:type="dxa"/>
          <w:right w:w="55" w:type="dxa"/>
        </w:tblCellMar>
        <w:tblLook w:val="04A0" w:firstRow="1" w:lastRow="0" w:firstColumn="1" w:lastColumn="0" w:noHBand="0" w:noVBand="1"/>
      </w:tblPr>
      <w:tblGrid>
        <w:gridCol w:w="1589"/>
        <w:gridCol w:w="2146"/>
        <w:gridCol w:w="2693"/>
        <w:gridCol w:w="2551"/>
      </w:tblGrid>
      <w:tr w:rsidR="00023CD2" w14:paraId="19FDF686" w14:textId="77777777">
        <w:tc>
          <w:tcPr>
            <w:tcW w:w="1589" w:type="dxa"/>
            <w:tcBorders>
              <w:top w:val="single" w:sz="2" w:space="0" w:color="000001"/>
              <w:left w:val="single" w:sz="2" w:space="0" w:color="000001"/>
              <w:bottom w:val="single" w:sz="2" w:space="0" w:color="000001"/>
            </w:tcBorders>
            <w:shd w:val="clear" w:color="auto" w:fill="EEEEEE"/>
          </w:tcPr>
          <w:p w14:paraId="6855B0EB" w14:textId="77777777" w:rsidR="00023CD2" w:rsidRDefault="00640063">
            <w:pPr>
              <w:pStyle w:val="Contenudetableau"/>
              <w:spacing w:line="276" w:lineRule="auto"/>
              <w:rPr>
                <w:rFonts w:ascii="Arial" w:hAnsi="Arial" w:cs="Arial"/>
                <w:b/>
                <w:bCs/>
                <w:sz w:val="22"/>
                <w:szCs w:val="22"/>
              </w:rPr>
            </w:pPr>
            <w:proofErr w:type="spellStart"/>
            <w:r>
              <w:rPr>
                <w:rFonts w:ascii="Arial" w:hAnsi="Arial" w:cs="Arial"/>
                <w:b/>
                <w:bCs/>
                <w:sz w:val="22"/>
                <w:szCs w:val="22"/>
              </w:rPr>
              <w:t>Activities</w:t>
            </w:r>
            <w:proofErr w:type="spellEnd"/>
            <w:r>
              <w:rPr>
                <w:rFonts w:ascii="Arial" w:hAnsi="Arial" w:cs="Arial"/>
                <w:b/>
                <w:bCs/>
                <w:sz w:val="22"/>
                <w:szCs w:val="22"/>
              </w:rPr>
              <w:t xml:space="preserve"> </w:t>
            </w:r>
          </w:p>
        </w:tc>
        <w:tc>
          <w:tcPr>
            <w:tcW w:w="2146" w:type="dxa"/>
            <w:tcBorders>
              <w:top w:val="single" w:sz="2" w:space="0" w:color="000001"/>
              <w:left w:val="single" w:sz="2" w:space="0" w:color="000001"/>
              <w:bottom w:val="single" w:sz="2" w:space="0" w:color="000001"/>
            </w:tcBorders>
            <w:shd w:val="clear" w:color="auto" w:fill="EEEEEE"/>
          </w:tcPr>
          <w:p w14:paraId="3A710302" w14:textId="77777777" w:rsidR="00023CD2" w:rsidRDefault="00640063">
            <w:pPr>
              <w:pStyle w:val="Contenudetableau"/>
              <w:spacing w:line="276" w:lineRule="auto"/>
              <w:rPr>
                <w:rFonts w:ascii="Arial" w:hAnsi="Arial" w:cs="Arial"/>
                <w:b/>
                <w:bCs/>
                <w:sz w:val="22"/>
                <w:szCs w:val="22"/>
              </w:rPr>
            </w:pPr>
            <w:r>
              <w:rPr>
                <w:rFonts w:ascii="Arial" w:hAnsi="Arial" w:cs="Arial"/>
                <w:b/>
                <w:bCs/>
                <w:sz w:val="22"/>
                <w:szCs w:val="22"/>
              </w:rPr>
              <w:t xml:space="preserve">Conditions </w:t>
            </w:r>
          </w:p>
        </w:tc>
        <w:tc>
          <w:tcPr>
            <w:tcW w:w="2693" w:type="dxa"/>
            <w:tcBorders>
              <w:top w:val="single" w:sz="2" w:space="0" w:color="000001"/>
              <w:left w:val="single" w:sz="2" w:space="0" w:color="000001"/>
              <w:bottom w:val="single" w:sz="2" w:space="0" w:color="000001"/>
            </w:tcBorders>
            <w:shd w:val="clear" w:color="auto" w:fill="EEEEEE"/>
          </w:tcPr>
          <w:p w14:paraId="1C8D4330" w14:textId="77777777" w:rsidR="00023CD2" w:rsidRDefault="00640063">
            <w:pPr>
              <w:pStyle w:val="Contenudetableau"/>
              <w:spacing w:line="276" w:lineRule="auto"/>
              <w:rPr>
                <w:rFonts w:ascii="Arial" w:hAnsi="Arial" w:cs="Arial"/>
                <w:b/>
                <w:bCs/>
                <w:sz w:val="22"/>
                <w:szCs w:val="22"/>
              </w:rPr>
            </w:pPr>
            <w:r>
              <w:rPr>
                <w:rFonts w:ascii="Arial" w:hAnsi="Arial" w:cs="Arial"/>
                <w:b/>
                <w:bCs/>
                <w:sz w:val="22"/>
                <w:szCs w:val="22"/>
              </w:rPr>
              <w:t>Resource Cube Gains</w:t>
            </w:r>
          </w:p>
        </w:tc>
        <w:tc>
          <w:tcPr>
            <w:tcW w:w="2551" w:type="dxa"/>
            <w:tcBorders>
              <w:top w:val="single" w:sz="2" w:space="0" w:color="000001"/>
              <w:left w:val="single" w:sz="2" w:space="0" w:color="000001"/>
              <w:bottom w:val="single" w:sz="2" w:space="0" w:color="000001"/>
              <w:right w:val="single" w:sz="2" w:space="0" w:color="000001"/>
            </w:tcBorders>
            <w:shd w:val="clear" w:color="auto" w:fill="EEEEEE"/>
          </w:tcPr>
          <w:p w14:paraId="72574BA5" w14:textId="77777777" w:rsidR="00023CD2" w:rsidRDefault="00640063">
            <w:pPr>
              <w:pStyle w:val="Contenudetableau"/>
              <w:spacing w:line="276" w:lineRule="auto"/>
              <w:rPr>
                <w:rFonts w:ascii="Arial" w:hAnsi="Arial" w:cs="Arial"/>
                <w:b/>
                <w:bCs/>
                <w:sz w:val="22"/>
                <w:szCs w:val="22"/>
              </w:rPr>
            </w:pPr>
            <w:r>
              <w:rPr>
                <w:rFonts w:ascii="Arial" w:hAnsi="Arial" w:cs="Arial"/>
                <w:b/>
                <w:bCs/>
                <w:sz w:val="22"/>
                <w:szCs w:val="22"/>
              </w:rPr>
              <w:t xml:space="preserve">Regeneration </w:t>
            </w:r>
          </w:p>
        </w:tc>
      </w:tr>
      <w:tr w:rsidR="00023CD2" w:rsidRPr="005E4DB2" w14:paraId="28712774" w14:textId="77777777">
        <w:tc>
          <w:tcPr>
            <w:tcW w:w="1589" w:type="dxa"/>
            <w:tcBorders>
              <w:top w:val="single" w:sz="2" w:space="0" w:color="000001"/>
              <w:left w:val="single" w:sz="2" w:space="0" w:color="000001"/>
              <w:bottom w:val="single" w:sz="2" w:space="0" w:color="000001"/>
            </w:tcBorders>
            <w:shd w:val="clear" w:color="auto" w:fill="FFFF00"/>
            <w:vAlign w:val="center"/>
          </w:tcPr>
          <w:p w14:paraId="3EE736A4" w14:textId="77777777" w:rsidR="00023CD2" w:rsidRDefault="00640063">
            <w:pPr>
              <w:pStyle w:val="Contenudetableau"/>
              <w:spacing w:line="276" w:lineRule="auto"/>
              <w:rPr>
                <w:rFonts w:ascii="Arial" w:hAnsi="Arial" w:cs="Arial"/>
                <w:b/>
                <w:bCs/>
                <w:sz w:val="22"/>
                <w:szCs w:val="22"/>
              </w:rPr>
            </w:pPr>
            <w:r>
              <w:rPr>
                <w:rFonts w:ascii="Arial" w:hAnsi="Arial" w:cs="Arial"/>
                <w:b/>
                <w:bCs/>
                <w:sz w:val="22"/>
                <w:szCs w:val="22"/>
              </w:rPr>
              <w:t>Agriculture</w:t>
            </w:r>
          </w:p>
        </w:tc>
        <w:tc>
          <w:tcPr>
            <w:tcW w:w="2146" w:type="dxa"/>
            <w:tcBorders>
              <w:top w:val="single" w:sz="2" w:space="0" w:color="000001"/>
              <w:left w:val="single" w:sz="2" w:space="0" w:color="000001"/>
              <w:bottom w:val="single" w:sz="2" w:space="0" w:color="000001"/>
            </w:tcBorders>
            <w:shd w:val="clear" w:color="auto" w:fill="FFFFFF"/>
          </w:tcPr>
          <w:p w14:paraId="64D80A39" w14:textId="13F5BC6B" w:rsidR="00023CD2" w:rsidRDefault="00640063">
            <w:pPr>
              <w:pStyle w:val="Contenudetableau"/>
              <w:spacing w:line="276" w:lineRule="auto"/>
              <w:rPr>
                <w:rFonts w:ascii="Arial" w:hAnsi="Arial" w:cs="Arial"/>
              </w:rPr>
            </w:pPr>
            <w:r>
              <w:rPr>
                <w:rFonts w:ascii="Arial" w:hAnsi="Arial"/>
              </w:rPr>
              <w:t xml:space="preserve">Clean up the </w:t>
            </w:r>
            <w:proofErr w:type="spellStart"/>
            <w:r w:rsidR="00180E89">
              <w:rPr>
                <w:rFonts w:ascii="Arial" w:hAnsi="Arial"/>
              </w:rPr>
              <w:t>parcel</w:t>
            </w:r>
            <w:proofErr w:type="spellEnd"/>
          </w:p>
        </w:tc>
        <w:tc>
          <w:tcPr>
            <w:tcW w:w="2693" w:type="dxa"/>
            <w:tcBorders>
              <w:top w:val="single" w:sz="2" w:space="0" w:color="000001"/>
              <w:left w:val="single" w:sz="2" w:space="0" w:color="000001"/>
              <w:bottom w:val="single" w:sz="2" w:space="0" w:color="000001"/>
            </w:tcBorders>
            <w:shd w:val="clear" w:color="auto" w:fill="FFFFFF"/>
          </w:tcPr>
          <w:p w14:paraId="4F0D26FD" w14:textId="171D4E41" w:rsidR="00023CD2" w:rsidRPr="00BE4C1A" w:rsidRDefault="00640063">
            <w:pPr>
              <w:pStyle w:val="Contenudetableau"/>
              <w:spacing w:line="276" w:lineRule="auto"/>
              <w:rPr>
                <w:rFonts w:ascii="Arial" w:hAnsi="Arial" w:cs="Arial"/>
                <w:lang w:val="en-IE"/>
              </w:rPr>
            </w:pPr>
            <w:r w:rsidRPr="00BE4C1A">
              <w:rPr>
                <w:rFonts w:ascii="Arial" w:hAnsi="Arial" w:cs="Arial"/>
                <w:lang w:val="en-IE"/>
              </w:rPr>
              <w:t xml:space="preserve">2 resources present on the </w:t>
            </w:r>
            <w:r w:rsidR="00180E89">
              <w:rPr>
                <w:rFonts w:ascii="Arial" w:hAnsi="Arial" w:cs="Arial"/>
                <w:lang w:val="en-IE"/>
              </w:rPr>
              <w:t>parcel</w:t>
            </w:r>
            <w:r w:rsidRPr="00BE4C1A">
              <w:rPr>
                <w:rFonts w:ascii="Arial" w:hAnsi="Arial" w:cs="Arial"/>
                <w:lang w:val="en-IE"/>
              </w:rPr>
              <w:t xml:space="preserve"> + 1 tree resource cut down</w:t>
            </w:r>
          </w:p>
        </w:tc>
        <w:tc>
          <w:tcPr>
            <w:tcW w:w="2551" w:type="dxa"/>
            <w:tcBorders>
              <w:top w:val="single" w:sz="2" w:space="0" w:color="000001"/>
              <w:left w:val="single" w:sz="2" w:space="0" w:color="000001"/>
              <w:bottom w:val="single" w:sz="2" w:space="0" w:color="000001"/>
              <w:right w:val="single" w:sz="2" w:space="0" w:color="000001"/>
            </w:tcBorders>
            <w:shd w:val="clear" w:color="auto" w:fill="FFFFFF"/>
          </w:tcPr>
          <w:p w14:paraId="469DA288" w14:textId="77777777" w:rsidR="00023CD2" w:rsidRPr="00BE4C1A" w:rsidRDefault="00640063">
            <w:pPr>
              <w:pStyle w:val="Contenudetableau"/>
              <w:spacing w:line="276" w:lineRule="auto"/>
              <w:rPr>
                <w:rFonts w:ascii="Arial" w:hAnsi="Arial" w:cs="Arial"/>
                <w:lang w:val="en-IE"/>
              </w:rPr>
            </w:pPr>
            <w:r w:rsidRPr="00BE4C1A">
              <w:rPr>
                <w:rFonts w:ascii="Arial" w:hAnsi="Arial" w:cs="Arial"/>
                <w:lang w:val="en-IE"/>
              </w:rPr>
              <w:t>Rainy season/bush fires that bring resources</w:t>
            </w:r>
          </w:p>
        </w:tc>
      </w:tr>
      <w:tr w:rsidR="00023CD2" w:rsidRPr="005E4DB2" w14:paraId="128EB0EF" w14:textId="77777777">
        <w:tc>
          <w:tcPr>
            <w:tcW w:w="1589" w:type="dxa"/>
            <w:tcBorders>
              <w:top w:val="single" w:sz="2" w:space="0" w:color="000001"/>
              <w:left w:val="single" w:sz="2" w:space="0" w:color="000001"/>
              <w:bottom w:val="single" w:sz="2" w:space="0" w:color="000001"/>
            </w:tcBorders>
            <w:shd w:val="clear" w:color="auto" w:fill="FF0000"/>
            <w:vAlign w:val="center"/>
          </w:tcPr>
          <w:p w14:paraId="18036423" w14:textId="77777777" w:rsidR="00023CD2" w:rsidRDefault="00640063">
            <w:pPr>
              <w:pStyle w:val="Contenudetableau"/>
              <w:spacing w:line="276" w:lineRule="auto"/>
              <w:rPr>
                <w:rFonts w:ascii="Arial" w:hAnsi="Arial" w:cs="Arial"/>
                <w:b/>
                <w:bCs/>
                <w:sz w:val="22"/>
                <w:szCs w:val="22"/>
              </w:rPr>
            </w:pPr>
            <w:proofErr w:type="spellStart"/>
            <w:r>
              <w:rPr>
                <w:rFonts w:ascii="Arial" w:hAnsi="Arial" w:cs="Arial"/>
                <w:b/>
                <w:bCs/>
                <w:sz w:val="22"/>
                <w:szCs w:val="22"/>
              </w:rPr>
              <w:t>Breeding</w:t>
            </w:r>
            <w:proofErr w:type="spellEnd"/>
          </w:p>
        </w:tc>
        <w:tc>
          <w:tcPr>
            <w:tcW w:w="2146" w:type="dxa"/>
            <w:tcBorders>
              <w:top w:val="single" w:sz="2" w:space="0" w:color="000001"/>
              <w:left w:val="single" w:sz="2" w:space="0" w:color="000001"/>
              <w:bottom w:val="single" w:sz="2" w:space="0" w:color="000001"/>
            </w:tcBorders>
            <w:shd w:val="clear" w:color="auto" w:fill="FFFFFF"/>
          </w:tcPr>
          <w:p w14:paraId="552541C5" w14:textId="46C741FB" w:rsidR="00023CD2" w:rsidRPr="00BE4C1A" w:rsidRDefault="00640063">
            <w:pPr>
              <w:pStyle w:val="Contenudetableau"/>
              <w:spacing w:line="276" w:lineRule="auto"/>
              <w:rPr>
                <w:rFonts w:ascii="Arial" w:hAnsi="Arial" w:cs="Arial"/>
                <w:lang w:val="en-IE"/>
              </w:rPr>
            </w:pPr>
            <w:r w:rsidRPr="00BE4C1A">
              <w:rPr>
                <w:rFonts w:ascii="Arial" w:hAnsi="Arial" w:cs="Arial"/>
                <w:lang w:val="en-IE"/>
              </w:rPr>
              <w:t xml:space="preserve">A water point on the </w:t>
            </w:r>
            <w:r w:rsidR="00180E89">
              <w:rPr>
                <w:rFonts w:ascii="Arial" w:hAnsi="Arial" w:cs="Arial"/>
                <w:lang w:val="en-IE"/>
              </w:rPr>
              <w:t>parcel</w:t>
            </w:r>
            <w:r w:rsidRPr="00BE4C1A">
              <w:rPr>
                <w:rFonts w:ascii="Arial" w:hAnsi="Arial" w:cs="Arial"/>
                <w:lang w:val="en-IE"/>
              </w:rPr>
              <w:t xml:space="preserve"> or adjoining </w:t>
            </w:r>
            <w:r w:rsidR="00180E89">
              <w:rPr>
                <w:rFonts w:ascii="Arial" w:hAnsi="Arial" w:cs="Arial"/>
                <w:lang w:val="en-IE"/>
              </w:rPr>
              <w:t>parcel</w:t>
            </w:r>
            <w:r w:rsidRPr="00BE4C1A">
              <w:rPr>
                <w:rFonts w:ascii="Arial" w:hAnsi="Arial" w:cs="Arial"/>
                <w:lang w:val="en-IE"/>
              </w:rPr>
              <w:t xml:space="preserve"> in the dry season</w:t>
            </w:r>
          </w:p>
        </w:tc>
        <w:tc>
          <w:tcPr>
            <w:tcW w:w="2693" w:type="dxa"/>
            <w:tcBorders>
              <w:top w:val="single" w:sz="2" w:space="0" w:color="000001"/>
              <w:left w:val="single" w:sz="2" w:space="0" w:color="000001"/>
              <w:bottom w:val="single" w:sz="2" w:space="0" w:color="000001"/>
            </w:tcBorders>
            <w:shd w:val="clear" w:color="auto" w:fill="FFFFFF"/>
          </w:tcPr>
          <w:p w14:paraId="1158FF1B" w14:textId="2611A0A3" w:rsidR="00023CD2" w:rsidRPr="00180E89" w:rsidRDefault="00640063">
            <w:pPr>
              <w:pStyle w:val="Contenudetableau"/>
              <w:spacing w:line="276" w:lineRule="auto"/>
              <w:rPr>
                <w:rFonts w:ascii="Arial" w:hAnsi="Arial" w:cs="Arial"/>
                <w:lang w:val="en-IE"/>
              </w:rPr>
            </w:pPr>
            <w:r w:rsidRPr="00180E89">
              <w:rPr>
                <w:rFonts w:ascii="Arial" w:hAnsi="Arial" w:cs="Arial"/>
                <w:lang w:val="en-IE"/>
              </w:rPr>
              <w:t xml:space="preserve">2 resources present on the </w:t>
            </w:r>
            <w:r w:rsidR="00180E89" w:rsidRPr="00180E89">
              <w:rPr>
                <w:rFonts w:ascii="Arial" w:hAnsi="Arial" w:cs="Arial"/>
                <w:lang w:val="en-IE"/>
              </w:rPr>
              <w:t>parcel</w:t>
            </w:r>
          </w:p>
          <w:p w14:paraId="1E3F6ECD" w14:textId="77777777" w:rsidR="00023CD2" w:rsidRPr="00180E89" w:rsidRDefault="00023CD2">
            <w:pPr>
              <w:pStyle w:val="Contenudetableau"/>
              <w:spacing w:line="276" w:lineRule="auto"/>
              <w:rPr>
                <w:rFonts w:ascii="Arial" w:hAnsi="Arial" w:cs="Arial"/>
                <w:shd w:val="clear" w:color="auto" w:fill="FFFF00"/>
                <w:lang w:val="en-IE"/>
              </w:rPr>
            </w:pPr>
          </w:p>
        </w:tc>
        <w:tc>
          <w:tcPr>
            <w:tcW w:w="2551" w:type="dxa"/>
            <w:tcBorders>
              <w:top w:val="single" w:sz="2" w:space="0" w:color="000001"/>
              <w:left w:val="single" w:sz="2" w:space="0" w:color="000001"/>
              <w:bottom w:val="single" w:sz="2" w:space="0" w:color="000001"/>
              <w:right w:val="single" w:sz="2" w:space="0" w:color="000001"/>
            </w:tcBorders>
            <w:shd w:val="clear" w:color="auto" w:fill="FFFFFF"/>
          </w:tcPr>
          <w:p w14:paraId="028A6699" w14:textId="77777777" w:rsidR="00023CD2" w:rsidRPr="00BE4C1A" w:rsidRDefault="00640063">
            <w:pPr>
              <w:pStyle w:val="Contenudetableau"/>
              <w:spacing w:line="276" w:lineRule="auto"/>
              <w:rPr>
                <w:rFonts w:ascii="Arial" w:hAnsi="Arial" w:cs="Arial"/>
                <w:lang w:val="en-IE"/>
              </w:rPr>
            </w:pPr>
            <w:r w:rsidRPr="00BE4C1A">
              <w:rPr>
                <w:rFonts w:ascii="Arial" w:hAnsi="Arial" w:cs="Arial"/>
                <w:lang w:val="en-IE"/>
              </w:rPr>
              <w:t>Rainy season/bush fires that bring resources</w:t>
            </w:r>
          </w:p>
        </w:tc>
      </w:tr>
      <w:tr w:rsidR="00023CD2" w:rsidRPr="005E4DB2" w14:paraId="48B53AB9" w14:textId="77777777">
        <w:tc>
          <w:tcPr>
            <w:tcW w:w="1589" w:type="dxa"/>
            <w:tcBorders>
              <w:top w:val="single" w:sz="2" w:space="0" w:color="000001"/>
              <w:left w:val="single" w:sz="2" w:space="0" w:color="000001"/>
              <w:bottom w:val="single" w:sz="2" w:space="0" w:color="000001"/>
            </w:tcBorders>
            <w:shd w:val="clear" w:color="auto" w:fill="7030A0"/>
            <w:vAlign w:val="center"/>
          </w:tcPr>
          <w:p w14:paraId="072680E5" w14:textId="77777777" w:rsidR="00023CD2" w:rsidRDefault="00640063">
            <w:pPr>
              <w:pStyle w:val="Contenudetableau"/>
              <w:spacing w:line="276" w:lineRule="auto"/>
              <w:rPr>
                <w:rFonts w:ascii="Arial" w:hAnsi="Arial" w:cs="Arial"/>
                <w:b/>
                <w:bCs/>
                <w:color w:val="FFFFFF" w:themeColor="background1"/>
                <w:sz w:val="22"/>
                <w:szCs w:val="22"/>
              </w:rPr>
            </w:pPr>
            <w:proofErr w:type="spellStart"/>
            <w:r>
              <w:rPr>
                <w:rFonts w:ascii="Arial" w:hAnsi="Arial" w:cs="Arial"/>
                <w:b/>
                <w:bCs/>
                <w:color w:val="FFFFFF" w:themeColor="background1"/>
                <w:sz w:val="22"/>
                <w:szCs w:val="22"/>
              </w:rPr>
              <w:t>Fishing</w:t>
            </w:r>
            <w:proofErr w:type="spellEnd"/>
          </w:p>
        </w:tc>
        <w:tc>
          <w:tcPr>
            <w:tcW w:w="2146" w:type="dxa"/>
            <w:tcBorders>
              <w:top w:val="single" w:sz="2" w:space="0" w:color="000001"/>
              <w:left w:val="single" w:sz="2" w:space="0" w:color="000001"/>
              <w:bottom w:val="single" w:sz="2" w:space="0" w:color="000001"/>
            </w:tcBorders>
            <w:shd w:val="clear" w:color="auto" w:fill="FFFFFF"/>
          </w:tcPr>
          <w:p w14:paraId="6B2B80EB" w14:textId="01AECF44" w:rsidR="00023CD2" w:rsidRPr="00BE4C1A" w:rsidRDefault="00640063">
            <w:pPr>
              <w:pStyle w:val="Contenudetableau"/>
              <w:spacing w:line="276" w:lineRule="auto"/>
              <w:rPr>
                <w:rFonts w:ascii="Arial" w:hAnsi="Arial" w:cs="Arial"/>
                <w:lang w:val="en-IE"/>
              </w:rPr>
            </w:pPr>
            <w:r w:rsidRPr="00BE4C1A">
              <w:rPr>
                <w:rFonts w:ascii="Arial" w:hAnsi="Arial" w:cs="Arial"/>
                <w:lang w:val="en-IE"/>
              </w:rPr>
              <w:t xml:space="preserve">Fish </w:t>
            </w:r>
            <w:r w:rsidR="00180E89">
              <w:rPr>
                <w:rFonts w:ascii="Arial" w:hAnsi="Arial" w:cs="Arial"/>
                <w:lang w:val="en-IE"/>
              </w:rPr>
              <w:t>token</w:t>
            </w:r>
            <w:r w:rsidRPr="00BE4C1A">
              <w:rPr>
                <w:rFonts w:ascii="Arial" w:hAnsi="Arial" w:cs="Arial"/>
                <w:lang w:val="en-IE"/>
              </w:rPr>
              <w:t xml:space="preserve">s present on the </w:t>
            </w:r>
            <w:r w:rsidR="00180E89">
              <w:rPr>
                <w:rFonts w:ascii="Arial" w:hAnsi="Arial" w:cs="Arial"/>
                <w:lang w:val="en-IE"/>
              </w:rPr>
              <w:t>parcel</w:t>
            </w:r>
          </w:p>
        </w:tc>
        <w:tc>
          <w:tcPr>
            <w:tcW w:w="2693" w:type="dxa"/>
            <w:tcBorders>
              <w:top w:val="single" w:sz="2" w:space="0" w:color="000001"/>
              <w:left w:val="single" w:sz="2" w:space="0" w:color="000001"/>
              <w:bottom w:val="single" w:sz="2" w:space="0" w:color="000001"/>
            </w:tcBorders>
            <w:shd w:val="clear" w:color="auto" w:fill="FFFFFF"/>
          </w:tcPr>
          <w:p w14:paraId="7EFDAC41" w14:textId="18A515EB" w:rsidR="00023CD2" w:rsidRPr="00BE4C1A" w:rsidRDefault="00640063">
            <w:pPr>
              <w:pStyle w:val="Contenudetableau"/>
              <w:spacing w:line="276" w:lineRule="auto"/>
              <w:rPr>
                <w:rFonts w:ascii="Arial" w:hAnsi="Arial" w:cs="Arial"/>
                <w:lang w:val="en-IE"/>
              </w:rPr>
            </w:pPr>
            <w:r w:rsidRPr="00BE4C1A">
              <w:rPr>
                <w:rFonts w:ascii="Arial" w:hAnsi="Arial" w:cs="Arial"/>
                <w:lang w:val="en-IE"/>
              </w:rPr>
              <w:t>Result of the "</w:t>
            </w:r>
            <w:r w:rsidR="00180E89">
              <w:rPr>
                <w:rFonts w:ascii="Arial" w:hAnsi="Arial" w:cs="Arial"/>
                <w:lang w:val="en-IE"/>
              </w:rPr>
              <w:t>fishing dice</w:t>
            </w:r>
            <w:r w:rsidRPr="00BE4C1A">
              <w:rPr>
                <w:rFonts w:ascii="Arial" w:hAnsi="Arial" w:cs="Arial"/>
                <w:lang w:val="en-IE"/>
              </w:rPr>
              <w:t>", resources drawn from the bank</w:t>
            </w:r>
          </w:p>
          <w:p w14:paraId="64C6479A" w14:textId="77777777" w:rsidR="00023CD2" w:rsidRPr="00BE4C1A" w:rsidRDefault="00023CD2">
            <w:pPr>
              <w:pStyle w:val="Contenudetableau"/>
              <w:spacing w:line="276" w:lineRule="auto"/>
              <w:rPr>
                <w:rFonts w:ascii="Arial" w:hAnsi="Arial" w:cs="Arial"/>
                <w:lang w:val="en-IE"/>
              </w:rPr>
            </w:pPr>
          </w:p>
        </w:tc>
        <w:tc>
          <w:tcPr>
            <w:tcW w:w="2551" w:type="dxa"/>
            <w:tcBorders>
              <w:top w:val="single" w:sz="2" w:space="0" w:color="000001"/>
              <w:left w:val="single" w:sz="2" w:space="0" w:color="000001"/>
              <w:bottom w:val="single" w:sz="2" w:space="0" w:color="000001"/>
              <w:right w:val="single" w:sz="2" w:space="0" w:color="000001"/>
            </w:tcBorders>
            <w:shd w:val="clear" w:color="auto" w:fill="FFFFFF"/>
          </w:tcPr>
          <w:p w14:paraId="25B5C0E1" w14:textId="77777777" w:rsidR="00023CD2" w:rsidRPr="00BE4C1A" w:rsidRDefault="00640063">
            <w:pPr>
              <w:pStyle w:val="Contenudetableau"/>
              <w:spacing w:line="276" w:lineRule="auto"/>
              <w:rPr>
                <w:rFonts w:ascii="Arial" w:hAnsi="Arial" w:cs="Arial"/>
                <w:lang w:val="en-IE"/>
              </w:rPr>
            </w:pPr>
            <w:r w:rsidRPr="00BE4C1A">
              <w:rPr>
                <w:rFonts w:ascii="Arial" w:hAnsi="Arial" w:cs="Arial"/>
                <w:lang w:val="en-IE"/>
              </w:rPr>
              <w:t>Fish double in each rainy season</w:t>
            </w:r>
          </w:p>
        </w:tc>
      </w:tr>
      <w:tr w:rsidR="00023CD2" w14:paraId="19E3748F" w14:textId="77777777">
        <w:trPr>
          <w:trHeight w:val="52"/>
        </w:trPr>
        <w:tc>
          <w:tcPr>
            <w:tcW w:w="1589" w:type="dxa"/>
            <w:tcBorders>
              <w:top w:val="single" w:sz="2" w:space="0" w:color="000001"/>
              <w:left w:val="single" w:sz="2" w:space="0" w:color="000001"/>
              <w:bottom w:val="single" w:sz="2" w:space="0" w:color="000001"/>
            </w:tcBorders>
            <w:shd w:val="clear" w:color="auto" w:fill="984806" w:themeFill="accent6" w:themeFillShade="80"/>
            <w:vAlign w:val="center"/>
          </w:tcPr>
          <w:p w14:paraId="6B9AB3E1" w14:textId="77777777" w:rsidR="00023CD2" w:rsidRDefault="00640063">
            <w:pPr>
              <w:pStyle w:val="Contenudetableau"/>
              <w:spacing w:line="276" w:lineRule="auto"/>
              <w:rPr>
                <w:rFonts w:ascii="Arial" w:hAnsi="Arial" w:cs="Arial"/>
                <w:b/>
                <w:bCs/>
                <w:color w:val="FFFFFF" w:themeColor="background1"/>
                <w:sz w:val="22"/>
                <w:szCs w:val="22"/>
              </w:rPr>
            </w:pPr>
            <w:r>
              <w:rPr>
                <w:rFonts w:ascii="Arial" w:hAnsi="Arial" w:cs="Arial"/>
                <w:b/>
                <w:bCs/>
                <w:color w:val="FFFFFF" w:themeColor="background1"/>
                <w:sz w:val="22"/>
                <w:szCs w:val="22"/>
              </w:rPr>
              <w:lastRenderedPageBreak/>
              <w:t xml:space="preserve">Wood </w:t>
            </w:r>
            <w:proofErr w:type="spellStart"/>
            <w:r>
              <w:rPr>
                <w:rFonts w:ascii="Arial" w:hAnsi="Arial" w:cs="Arial"/>
                <w:b/>
                <w:bCs/>
                <w:color w:val="FFFFFF" w:themeColor="background1"/>
                <w:sz w:val="22"/>
                <w:szCs w:val="22"/>
              </w:rPr>
              <w:t>cutting</w:t>
            </w:r>
            <w:proofErr w:type="spellEnd"/>
          </w:p>
        </w:tc>
        <w:tc>
          <w:tcPr>
            <w:tcW w:w="2146" w:type="dxa"/>
            <w:tcBorders>
              <w:top w:val="single" w:sz="2" w:space="0" w:color="000001"/>
              <w:left w:val="single" w:sz="2" w:space="0" w:color="000001"/>
              <w:bottom w:val="single" w:sz="2" w:space="0" w:color="000001"/>
            </w:tcBorders>
            <w:shd w:val="clear" w:color="auto" w:fill="FFFFFF"/>
          </w:tcPr>
          <w:p w14:paraId="28F3B56D" w14:textId="230E3B06" w:rsidR="00023CD2" w:rsidRPr="00BE4C1A" w:rsidRDefault="00640063">
            <w:pPr>
              <w:pStyle w:val="Contenudetableau"/>
              <w:spacing w:line="276" w:lineRule="auto"/>
              <w:rPr>
                <w:rFonts w:ascii="Arial" w:hAnsi="Arial" w:cs="Arial"/>
                <w:lang w:val="en-IE"/>
              </w:rPr>
            </w:pPr>
            <w:r w:rsidRPr="00BE4C1A">
              <w:rPr>
                <w:rFonts w:ascii="Arial" w:hAnsi="Arial" w:cs="Arial"/>
                <w:lang w:val="en-IE"/>
              </w:rPr>
              <w:t xml:space="preserve">Trees present on the </w:t>
            </w:r>
            <w:r w:rsidR="00180E89">
              <w:rPr>
                <w:rFonts w:ascii="Arial" w:hAnsi="Arial" w:cs="Arial"/>
                <w:lang w:val="en-IE"/>
              </w:rPr>
              <w:t>parcel</w:t>
            </w:r>
          </w:p>
        </w:tc>
        <w:tc>
          <w:tcPr>
            <w:tcW w:w="2693" w:type="dxa"/>
            <w:tcBorders>
              <w:top w:val="single" w:sz="2" w:space="0" w:color="000001"/>
              <w:left w:val="single" w:sz="2" w:space="0" w:color="000001"/>
              <w:bottom w:val="single" w:sz="2" w:space="0" w:color="000001"/>
            </w:tcBorders>
            <w:shd w:val="clear" w:color="auto" w:fill="FFFFFF"/>
          </w:tcPr>
          <w:p w14:paraId="2883E5A6" w14:textId="77777777" w:rsidR="00023CD2" w:rsidRPr="00BE4C1A" w:rsidRDefault="00640063">
            <w:pPr>
              <w:pStyle w:val="Contenudetableau"/>
              <w:spacing w:line="276" w:lineRule="auto"/>
              <w:rPr>
                <w:rFonts w:ascii="Arial" w:hAnsi="Arial" w:cs="Arial"/>
                <w:lang w:val="en-IE"/>
              </w:rPr>
            </w:pPr>
            <w:r w:rsidRPr="00BE4C1A">
              <w:rPr>
                <w:rFonts w:ascii="Arial" w:hAnsi="Arial" w:cs="Arial"/>
                <w:lang w:val="en-IE"/>
              </w:rPr>
              <w:t>1 per tree cut, resources from the bank</w:t>
            </w:r>
          </w:p>
        </w:tc>
        <w:tc>
          <w:tcPr>
            <w:tcW w:w="2551" w:type="dxa"/>
            <w:tcBorders>
              <w:top w:val="single" w:sz="2" w:space="0" w:color="000001"/>
              <w:left w:val="single" w:sz="2" w:space="0" w:color="000001"/>
              <w:bottom w:val="single" w:sz="2" w:space="0" w:color="000001"/>
              <w:right w:val="single" w:sz="2" w:space="0" w:color="000001"/>
            </w:tcBorders>
            <w:shd w:val="clear" w:color="auto" w:fill="FFFFFF"/>
          </w:tcPr>
          <w:p w14:paraId="670DDCFB" w14:textId="77777777" w:rsidR="00023CD2" w:rsidRDefault="00640063">
            <w:pPr>
              <w:pStyle w:val="Contenudetableau"/>
              <w:spacing w:line="276" w:lineRule="auto"/>
              <w:rPr>
                <w:rFonts w:ascii="Arial" w:hAnsi="Arial" w:cs="Arial"/>
              </w:rPr>
            </w:pPr>
            <w:r>
              <w:rPr>
                <w:rFonts w:ascii="Arial" w:hAnsi="Arial" w:cs="Arial"/>
              </w:rPr>
              <w:t xml:space="preserve">Reforestation </w:t>
            </w:r>
          </w:p>
        </w:tc>
      </w:tr>
      <w:tr w:rsidR="00023CD2" w:rsidRPr="005E4DB2" w14:paraId="2E9237FA" w14:textId="77777777">
        <w:trPr>
          <w:trHeight w:val="52"/>
        </w:trPr>
        <w:tc>
          <w:tcPr>
            <w:tcW w:w="1589" w:type="dxa"/>
            <w:tcBorders>
              <w:top w:val="single" w:sz="2" w:space="0" w:color="000001"/>
              <w:left w:val="single" w:sz="2" w:space="0" w:color="000001"/>
              <w:bottom w:val="single" w:sz="2" w:space="0" w:color="000001"/>
            </w:tcBorders>
            <w:shd w:val="clear" w:color="auto" w:fill="7030A0"/>
            <w:vAlign w:val="center"/>
          </w:tcPr>
          <w:p w14:paraId="45FB5097" w14:textId="77777777" w:rsidR="00023CD2" w:rsidRDefault="00640063">
            <w:pPr>
              <w:pStyle w:val="Contenudetableau"/>
              <w:spacing w:line="276" w:lineRule="auto"/>
              <w:rPr>
                <w:rFonts w:ascii="Arial" w:hAnsi="Arial" w:cs="Arial"/>
                <w:b/>
                <w:bCs/>
                <w:color w:val="FFFFFF" w:themeColor="background1"/>
                <w:sz w:val="22"/>
                <w:szCs w:val="22"/>
              </w:rPr>
            </w:pPr>
            <w:r>
              <w:rPr>
                <w:rFonts w:ascii="Arial" w:hAnsi="Arial" w:cs="Arial"/>
                <w:b/>
                <w:bCs/>
                <w:color w:val="FFFFFF" w:themeColor="background1"/>
                <w:sz w:val="22"/>
                <w:szCs w:val="22"/>
              </w:rPr>
              <w:t>Hunting</w:t>
            </w:r>
          </w:p>
        </w:tc>
        <w:tc>
          <w:tcPr>
            <w:tcW w:w="2146" w:type="dxa"/>
            <w:tcBorders>
              <w:top w:val="single" w:sz="2" w:space="0" w:color="000001"/>
              <w:left w:val="single" w:sz="2" w:space="0" w:color="000001"/>
              <w:bottom w:val="single" w:sz="2" w:space="0" w:color="000001"/>
            </w:tcBorders>
            <w:shd w:val="clear" w:color="auto" w:fill="FFFFFF"/>
          </w:tcPr>
          <w:p w14:paraId="554F8500" w14:textId="2C8EF785" w:rsidR="00023CD2" w:rsidRPr="00BE4C1A" w:rsidRDefault="00640063">
            <w:pPr>
              <w:pStyle w:val="Contenudetableau"/>
              <w:spacing w:line="276" w:lineRule="auto"/>
              <w:rPr>
                <w:rFonts w:ascii="Arial" w:hAnsi="Arial" w:cs="Arial"/>
                <w:lang w:val="en-IE"/>
              </w:rPr>
            </w:pPr>
            <w:r w:rsidRPr="00BE4C1A">
              <w:rPr>
                <w:rFonts w:ascii="Arial" w:hAnsi="Arial" w:cs="Arial"/>
                <w:lang w:val="en-IE"/>
              </w:rPr>
              <w:t xml:space="preserve">Wildlife </w:t>
            </w:r>
            <w:r w:rsidR="00180E89">
              <w:rPr>
                <w:rFonts w:ascii="Arial" w:hAnsi="Arial" w:cs="Arial"/>
                <w:lang w:val="en-IE"/>
              </w:rPr>
              <w:t>token</w:t>
            </w:r>
            <w:r w:rsidRPr="00BE4C1A">
              <w:rPr>
                <w:rFonts w:ascii="Arial" w:hAnsi="Arial" w:cs="Arial"/>
                <w:lang w:val="en-IE"/>
              </w:rPr>
              <w:t xml:space="preserve"> present on the </w:t>
            </w:r>
            <w:r w:rsidR="00180E89">
              <w:rPr>
                <w:rFonts w:ascii="Arial" w:hAnsi="Arial" w:cs="Arial"/>
                <w:lang w:val="en-IE"/>
              </w:rPr>
              <w:t>parcel</w:t>
            </w:r>
          </w:p>
        </w:tc>
        <w:tc>
          <w:tcPr>
            <w:tcW w:w="2693" w:type="dxa"/>
            <w:tcBorders>
              <w:top w:val="single" w:sz="2" w:space="0" w:color="000001"/>
              <w:left w:val="single" w:sz="2" w:space="0" w:color="000001"/>
              <w:bottom w:val="single" w:sz="2" w:space="0" w:color="000001"/>
            </w:tcBorders>
            <w:shd w:val="clear" w:color="auto" w:fill="FFFFFF"/>
          </w:tcPr>
          <w:p w14:paraId="66AE2A2A" w14:textId="30CF25DD" w:rsidR="00023CD2" w:rsidRPr="00BE4C1A" w:rsidRDefault="00640063">
            <w:pPr>
              <w:pStyle w:val="Contenudetableau"/>
              <w:spacing w:line="276" w:lineRule="auto"/>
              <w:rPr>
                <w:rFonts w:ascii="Arial" w:hAnsi="Arial" w:cs="Arial"/>
                <w:lang w:val="en-IE"/>
              </w:rPr>
            </w:pPr>
            <w:r w:rsidRPr="00BE4C1A">
              <w:rPr>
                <w:rFonts w:ascii="Arial" w:hAnsi="Arial" w:cs="Arial"/>
                <w:lang w:val="en-IE"/>
              </w:rPr>
              <w:t>Result of the "hunt</w:t>
            </w:r>
            <w:r w:rsidR="00180E89">
              <w:rPr>
                <w:rFonts w:ascii="Arial" w:hAnsi="Arial" w:cs="Arial"/>
                <w:lang w:val="en-IE"/>
              </w:rPr>
              <w:t>ing dice</w:t>
            </w:r>
            <w:r w:rsidRPr="00BE4C1A">
              <w:rPr>
                <w:rFonts w:ascii="Arial" w:hAnsi="Arial" w:cs="Arial"/>
                <w:lang w:val="en-IE"/>
              </w:rPr>
              <w:t>"</w:t>
            </w:r>
            <w:r w:rsidR="00180E89">
              <w:rPr>
                <w:rFonts w:ascii="Arial" w:hAnsi="Arial" w:cs="Arial"/>
                <w:lang w:val="en-IE"/>
              </w:rPr>
              <w:t xml:space="preserve">, </w:t>
            </w:r>
            <w:r w:rsidRPr="00BE4C1A">
              <w:rPr>
                <w:rFonts w:ascii="Arial" w:hAnsi="Arial" w:cs="Arial"/>
                <w:lang w:val="en-IE"/>
              </w:rPr>
              <w:t>resources drawn from the bank</w:t>
            </w:r>
          </w:p>
          <w:p w14:paraId="42946CF1" w14:textId="77777777" w:rsidR="00023CD2" w:rsidRPr="00BE4C1A" w:rsidRDefault="00023CD2">
            <w:pPr>
              <w:pStyle w:val="Contenudetableau"/>
              <w:spacing w:line="276" w:lineRule="auto"/>
              <w:rPr>
                <w:rFonts w:ascii="Arial" w:hAnsi="Arial" w:cs="Arial"/>
                <w:lang w:val="en-IE"/>
              </w:rPr>
            </w:pPr>
          </w:p>
        </w:tc>
        <w:tc>
          <w:tcPr>
            <w:tcW w:w="2551" w:type="dxa"/>
            <w:tcBorders>
              <w:top w:val="single" w:sz="2" w:space="0" w:color="000001"/>
              <w:left w:val="single" w:sz="2" w:space="0" w:color="000001"/>
              <w:bottom w:val="single" w:sz="2" w:space="0" w:color="000001"/>
              <w:right w:val="single" w:sz="2" w:space="0" w:color="000001"/>
            </w:tcBorders>
            <w:shd w:val="clear" w:color="auto" w:fill="FFFFFF"/>
          </w:tcPr>
          <w:p w14:paraId="532431AA" w14:textId="25DEC05A" w:rsidR="00023CD2" w:rsidRPr="00BE4C1A" w:rsidRDefault="00640063">
            <w:pPr>
              <w:pStyle w:val="Contenudetableau"/>
              <w:spacing w:line="276" w:lineRule="auto"/>
              <w:rPr>
                <w:rFonts w:ascii="Arial" w:hAnsi="Arial" w:cs="Arial"/>
                <w:lang w:val="en-IE"/>
              </w:rPr>
            </w:pPr>
            <w:r w:rsidRPr="00BE4C1A">
              <w:rPr>
                <w:rFonts w:ascii="Arial" w:hAnsi="Arial" w:cs="Arial"/>
                <w:lang w:val="en-IE"/>
              </w:rPr>
              <w:t xml:space="preserve">The </w:t>
            </w:r>
            <w:r w:rsidR="00180E89">
              <w:rPr>
                <w:rFonts w:ascii="Arial" w:hAnsi="Arial" w:cs="Arial"/>
                <w:lang w:val="en-IE"/>
              </w:rPr>
              <w:t>token</w:t>
            </w:r>
            <w:r w:rsidRPr="00BE4C1A">
              <w:rPr>
                <w:rFonts w:ascii="Arial" w:hAnsi="Arial" w:cs="Arial"/>
                <w:lang w:val="en-IE"/>
              </w:rPr>
              <w:t xml:space="preserve">s of wild animals are not eliminated but disperse into adjacent </w:t>
            </w:r>
            <w:r w:rsidR="00BE4C1A">
              <w:rPr>
                <w:rFonts w:ascii="Arial" w:hAnsi="Arial" w:cs="Arial"/>
                <w:lang w:val="en-IE"/>
              </w:rPr>
              <w:t>parcels</w:t>
            </w:r>
          </w:p>
        </w:tc>
      </w:tr>
      <w:tr w:rsidR="00023CD2" w:rsidRPr="005E4DB2" w14:paraId="0834098A" w14:textId="77777777">
        <w:tc>
          <w:tcPr>
            <w:tcW w:w="1589" w:type="dxa"/>
            <w:tcBorders>
              <w:top w:val="single" w:sz="2" w:space="0" w:color="000001"/>
              <w:left w:val="single" w:sz="2" w:space="0" w:color="000001"/>
              <w:bottom w:val="single" w:sz="2" w:space="0" w:color="000001"/>
            </w:tcBorders>
            <w:shd w:val="clear" w:color="auto" w:fill="00B050"/>
            <w:vAlign w:val="center"/>
          </w:tcPr>
          <w:p w14:paraId="3A7A36E8" w14:textId="77777777" w:rsidR="00023CD2" w:rsidRDefault="00640063">
            <w:pPr>
              <w:pStyle w:val="Contenudetableau"/>
              <w:spacing w:line="276" w:lineRule="auto"/>
              <w:rPr>
                <w:rFonts w:ascii="Arial" w:hAnsi="Arial" w:cs="Arial"/>
                <w:b/>
                <w:bCs/>
                <w:sz w:val="22"/>
                <w:szCs w:val="22"/>
              </w:rPr>
            </w:pPr>
            <w:r>
              <w:rPr>
                <w:rFonts w:ascii="Arial" w:hAnsi="Arial" w:cs="Arial"/>
                <w:b/>
                <w:bCs/>
                <w:sz w:val="22"/>
                <w:szCs w:val="22"/>
              </w:rPr>
              <w:t>NTFP</w:t>
            </w:r>
          </w:p>
        </w:tc>
        <w:tc>
          <w:tcPr>
            <w:tcW w:w="2146" w:type="dxa"/>
            <w:tcBorders>
              <w:top w:val="single" w:sz="2" w:space="0" w:color="000001"/>
              <w:left w:val="single" w:sz="2" w:space="0" w:color="000001"/>
              <w:bottom w:val="single" w:sz="2" w:space="0" w:color="000001"/>
            </w:tcBorders>
            <w:shd w:val="clear" w:color="auto" w:fill="FFFFFF"/>
          </w:tcPr>
          <w:p w14:paraId="7D9927E3" w14:textId="37A0C2F0" w:rsidR="00023CD2" w:rsidRDefault="00640063">
            <w:pPr>
              <w:pStyle w:val="Contenudetableau"/>
              <w:spacing w:line="276" w:lineRule="auto"/>
              <w:rPr>
                <w:rFonts w:ascii="Arial" w:hAnsi="Arial" w:cs="Arial"/>
              </w:rPr>
            </w:pPr>
            <w:proofErr w:type="spellStart"/>
            <w:r>
              <w:rPr>
                <w:rFonts w:ascii="Arial" w:hAnsi="Arial" w:cs="Arial"/>
              </w:rPr>
              <w:t>Dark</w:t>
            </w:r>
            <w:proofErr w:type="spellEnd"/>
            <w:r>
              <w:rPr>
                <w:rFonts w:ascii="Arial" w:hAnsi="Arial" w:cs="Arial"/>
              </w:rPr>
              <w:t xml:space="preserve">/light green </w:t>
            </w:r>
            <w:proofErr w:type="spellStart"/>
            <w:r w:rsidR="00BE4C1A">
              <w:rPr>
                <w:rFonts w:ascii="Arial" w:hAnsi="Arial" w:cs="Arial"/>
              </w:rPr>
              <w:t>parcels</w:t>
            </w:r>
            <w:proofErr w:type="spellEnd"/>
          </w:p>
        </w:tc>
        <w:tc>
          <w:tcPr>
            <w:tcW w:w="2693" w:type="dxa"/>
            <w:tcBorders>
              <w:top w:val="single" w:sz="2" w:space="0" w:color="000001"/>
              <w:left w:val="single" w:sz="2" w:space="0" w:color="000001"/>
              <w:bottom w:val="single" w:sz="2" w:space="0" w:color="000001"/>
            </w:tcBorders>
            <w:shd w:val="clear" w:color="auto" w:fill="FFFFFF"/>
          </w:tcPr>
          <w:p w14:paraId="779C25D9" w14:textId="37DAFDE4" w:rsidR="00023CD2" w:rsidRPr="00BE4C1A" w:rsidRDefault="00640063">
            <w:pPr>
              <w:pStyle w:val="Contenudetableau"/>
              <w:spacing w:line="276" w:lineRule="auto"/>
              <w:rPr>
                <w:rFonts w:ascii="Arial" w:hAnsi="Arial" w:cs="Arial"/>
                <w:lang w:val="en-IE"/>
              </w:rPr>
            </w:pPr>
            <w:r w:rsidRPr="00BE4C1A">
              <w:rPr>
                <w:rFonts w:ascii="Arial" w:hAnsi="Arial" w:cs="Arial"/>
                <w:lang w:val="en-IE"/>
              </w:rPr>
              <w:t xml:space="preserve">1 resource present on the </w:t>
            </w:r>
            <w:r w:rsidR="00180E89">
              <w:rPr>
                <w:rFonts w:ascii="Arial" w:hAnsi="Arial" w:cs="Arial"/>
                <w:lang w:val="en-IE"/>
              </w:rPr>
              <w:t>parcel</w:t>
            </w:r>
          </w:p>
        </w:tc>
        <w:tc>
          <w:tcPr>
            <w:tcW w:w="2551" w:type="dxa"/>
            <w:tcBorders>
              <w:top w:val="single" w:sz="2" w:space="0" w:color="000001"/>
              <w:left w:val="single" w:sz="2" w:space="0" w:color="000001"/>
              <w:bottom w:val="single" w:sz="2" w:space="0" w:color="000001"/>
              <w:right w:val="single" w:sz="2" w:space="0" w:color="000001"/>
            </w:tcBorders>
            <w:shd w:val="clear" w:color="auto" w:fill="FFFFFF"/>
          </w:tcPr>
          <w:p w14:paraId="3C64F5BC" w14:textId="77777777" w:rsidR="00023CD2" w:rsidRPr="00BE4C1A" w:rsidRDefault="00640063">
            <w:pPr>
              <w:pStyle w:val="Contenudetableau"/>
              <w:spacing w:line="276" w:lineRule="auto"/>
              <w:rPr>
                <w:rFonts w:ascii="Arial" w:hAnsi="Arial" w:cs="Arial"/>
                <w:lang w:val="en-IE"/>
              </w:rPr>
            </w:pPr>
            <w:r w:rsidRPr="00BE4C1A">
              <w:rPr>
                <w:rFonts w:ascii="Arial" w:hAnsi="Arial" w:cs="Arial"/>
                <w:lang w:val="en-IE"/>
              </w:rPr>
              <w:t>Rainy season/bush fires that bring resources</w:t>
            </w:r>
          </w:p>
        </w:tc>
      </w:tr>
    </w:tbl>
    <w:p w14:paraId="4F5E973F" w14:textId="77777777" w:rsidR="00023CD2" w:rsidRPr="00BE4C1A" w:rsidRDefault="00023CD2">
      <w:pPr>
        <w:spacing w:line="276" w:lineRule="auto"/>
        <w:rPr>
          <w:rFonts w:ascii="Arial" w:hAnsi="Arial"/>
          <w:lang w:val="en-IE"/>
        </w:rPr>
      </w:pPr>
      <w:bookmarkStart w:id="13" w:name="_Toc77786165"/>
      <w:bookmarkEnd w:id="13"/>
    </w:p>
    <w:p w14:paraId="7ADD3ADA" w14:textId="77777777" w:rsidR="00023CD2" w:rsidRDefault="00640063">
      <w:pPr>
        <w:pStyle w:val="ONFI3"/>
        <w:numPr>
          <w:ilvl w:val="2"/>
          <w:numId w:val="12"/>
        </w:numPr>
        <w:spacing w:line="276" w:lineRule="auto"/>
        <w:rPr>
          <w:rFonts w:ascii="Arial" w:hAnsi="Arial"/>
          <w:sz w:val="24"/>
          <w:szCs w:val="24"/>
        </w:rPr>
      </w:pPr>
      <w:proofErr w:type="spellStart"/>
      <w:r>
        <w:rPr>
          <w:rFonts w:ascii="Arial" w:hAnsi="Arial"/>
          <w:sz w:val="24"/>
          <w:szCs w:val="24"/>
        </w:rPr>
        <w:t>Conflicts</w:t>
      </w:r>
      <w:proofErr w:type="spellEnd"/>
      <w:r>
        <w:rPr>
          <w:rFonts w:ascii="Arial" w:hAnsi="Arial"/>
          <w:sz w:val="24"/>
          <w:szCs w:val="24"/>
        </w:rPr>
        <w:t xml:space="preserve"> and </w:t>
      </w:r>
      <w:proofErr w:type="spellStart"/>
      <w:r>
        <w:rPr>
          <w:rFonts w:ascii="Arial" w:hAnsi="Arial"/>
          <w:sz w:val="24"/>
          <w:szCs w:val="24"/>
        </w:rPr>
        <w:t>special</w:t>
      </w:r>
      <w:proofErr w:type="spellEnd"/>
      <w:r>
        <w:rPr>
          <w:rFonts w:ascii="Arial" w:hAnsi="Arial"/>
          <w:sz w:val="24"/>
          <w:szCs w:val="24"/>
        </w:rPr>
        <w:t xml:space="preserve"> </w:t>
      </w:r>
      <w:proofErr w:type="spellStart"/>
      <w:r>
        <w:rPr>
          <w:rFonts w:ascii="Arial" w:hAnsi="Arial"/>
          <w:sz w:val="24"/>
          <w:szCs w:val="24"/>
        </w:rPr>
        <w:t>events</w:t>
      </w:r>
      <w:proofErr w:type="spellEnd"/>
    </w:p>
    <w:p w14:paraId="1427BDC6" w14:textId="77777777" w:rsidR="00023CD2" w:rsidRDefault="00023CD2">
      <w:pPr>
        <w:spacing w:line="276" w:lineRule="auto"/>
        <w:rPr>
          <w:rFonts w:ascii="Arial" w:hAnsi="Arial"/>
          <w:sz w:val="22"/>
          <w:szCs w:val="22"/>
          <w:u w:val="single"/>
        </w:rPr>
      </w:pPr>
    </w:p>
    <w:p w14:paraId="53A82314" w14:textId="64EF8A80" w:rsidR="00023CD2" w:rsidRPr="00BE4C1A" w:rsidRDefault="00640063">
      <w:pPr>
        <w:pStyle w:val="Listenabsatz"/>
        <w:numPr>
          <w:ilvl w:val="0"/>
          <w:numId w:val="11"/>
        </w:numPr>
        <w:rPr>
          <w:rFonts w:ascii="Arial" w:hAnsi="Arial"/>
          <w:sz w:val="24"/>
          <w:szCs w:val="24"/>
          <w:lang w:val="en-IE"/>
        </w:rPr>
      </w:pPr>
      <w:r w:rsidRPr="00BE4C1A">
        <w:rPr>
          <w:rFonts w:ascii="Arial" w:hAnsi="Arial"/>
          <w:sz w:val="24"/>
          <w:szCs w:val="24"/>
          <w:u w:val="single"/>
          <w:lang w:val="en-IE"/>
        </w:rPr>
        <w:t xml:space="preserve">Livestock Damage: </w:t>
      </w:r>
      <w:r w:rsidRPr="00BE4C1A">
        <w:rPr>
          <w:rFonts w:ascii="Arial" w:hAnsi="Arial"/>
          <w:sz w:val="24"/>
          <w:szCs w:val="24"/>
          <w:lang w:val="en-IE"/>
        </w:rPr>
        <w:t xml:space="preserve">If during a turn, a player's breeding token is on a cultivated </w:t>
      </w:r>
      <w:r w:rsidR="00180E89">
        <w:rPr>
          <w:rFonts w:ascii="Arial" w:hAnsi="Arial"/>
          <w:sz w:val="24"/>
          <w:szCs w:val="24"/>
          <w:lang w:val="en-IE"/>
        </w:rPr>
        <w:t>parcel</w:t>
      </w:r>
      <w:r w:rsidRPr="00BE4C1A">
        <w:rPr>
          <w:rFonts w:ascii="Arial" w:hAnsi="Arial"/>
          <w:sz w:val="24"/>
          <w:szCs w:val="24"/>
          <w:lang w:val="en-IE"/>
        </w:rPr>
        <w:t xml:space="preserve">, </w:t>
      </w:r>
      <w:r w:rsidRPr="00BE4C1A">
        <w:rPr>
          <w:rFonts w:ascii="Arial" w:hAnsi="Arial" w:hint="eastAsia"/>
          <w:sz w:val="24"/>
          <w:szCs w:val="24"/>
          <w:lang w:val="en-IE"/>
        </w:rPr>
        <w:t xml:space="preserve">you roll the dice to decide if the </w:t>
      </w:r>
      <w:r w:rsidRPr="00BE4C1A">
        <w:rPr>
          <w:rFonts w:ascii="Arial" w:hAnsi="Arial"/>
          <w:sz w:val="24"/>
          <w:szCs w:val="24"/>
          <w:lang w:val="en-IE"/>
        </w:rPr>
        <w:t xml:space="preserve">breeding </w:t>
      </w:r>
      <w:r w:rsidRPr="00BE4C1A">
        <w:rPr>
          <w:rFonts w:ascii="Arial" w:hAnsi="Arial" w:hint="eastAsia"/>
          <w:sz w:val="24"/>
          <w:szCs w:val="24"/>
          <w:lang w:val="en-IE"/>
        </w:rPr>
        <w:t xml:space="preserve">has invaded the land and </w:t>
      </w:r>
      <w:r w:rsidRPr="00BE4C1A">
        <w:rPr>
          <w:rFonts w:ascii="Arial" w:hAnsi="Arial"/>
          <w:sz w:val="24"/>
          <w:szCs w:val="24"/>
          <w:lang w:val="en-IE"/>
        </w:rPr>
        <w:t xml:space="preserve">in this case the farmer of that </w:t>
      </w:r>
      <w:r w:rsidR="00180E89">
        <w:rPr>
          <w:rFonts w:ascii="Arial" w:hAnsi="Arial"/>
          <w:sz w:val="24"/>
          <w:szCs w:val="24"/>
          <w:lang w:val="en-IE"/>
        </w:rPr>
        <w:t>parcel</w:t>
      </w:r>
      <w:r w:rsidRPr="00BE4C1A">
        <w:rPr>
          <w:rFonts w:ascii="Arial" w:hAnsi="Arial"/>
          <w:sz w:val="24"/>
          <w:szCs w:val="24"/>
          <w:lang w:val="en-IE"/>
        </w:rPr>
        <w:t xml:space="preserve"> gives 2 of his harvested resources to the breeder.</w:t>
      </w:r>
    </w:p>
    <w:p w14:paraId="7456A169" w14:textId="77777777" w:rsidR="00023CD2" w:rsidRPr="00BE4C1A" w:rsidRDefault="00023CD2">
      <w:pPr>
        <w:pStyle w:val="Listenabsatz"/>
        <w:rPr>
          <w:rFonts w:ascii="Arial" w:hAnsi="Arial"/>
          <w:sz w:val="24"/>
          <w:szCs w:val="24"/>
          <w:lang w:val="en-IE"/>
        </w:rPr>
      </w:pPr>
    </w:p>
    <w:p w14:paraId="3A7B2F9B" w14:textId="480DA621" w:rsidR="00023CD2" w:rsidRPr="00BE4C1A" w:rsidRDefault="00640063">
      <w:pPr>
        <w:pStyle w:val="Listenabsatz"/>
        <w:numPr>
          <w:ilvl w:val="0"/>
          <w:numId w:val="11"/>
        </w:numPr>
        <w:rPr>
          <w:rFonts w:ascii="Arial" w:hAnsi="Arial"/>
          <w:sz w:val="24"/>
          <w:szCs w:val="24"/>
          <w:lang w:val="en-IE"/>
        </w:rPr>
      </w:pPr>
      <w:r w:rsidRPr="00BE4C1A">
        <w:rPr>
          <w:rFonts w:ascii="Arial" w:hAnsi="Arial"/>
          <w:sz w:val="24"/>
          <w:szCs w:val="24"/>
          <w:u w:val="single"/>
          <w:lang w:val="en-IE"/>
        </w:rPr>
        <w:t>Wildlife damage:</w:t>
      </w:r>
      <w:r w:rsidRPr="00BE4C1A">
        <w:rPr>
          <w:rFonts w:ascii="Arial" w:hAnsi="Arial"/>
          <w:sz w:val="24"/>
          <w:szCs w:val="24"/>
          <w:lang w:val="en-IE"/>
        </w:rPr>
        <w:t xml:space="preserve"> If the field is located on a </w:t>
      </w:r>
      <w:r w:rsidR="00180E89">
        <w:rPr>
          <w:rFonts w:ascii="Arial" w:hAnsi="Arial"/>
          <w:sz w:val="24"/>
          <w:szCs w:val="24"/>
          <w:lang w:val="en-IE"/>
        </w:rPr>
        <w:t>parcel</w:t>
      </w:r>
      <w:r w:rsidRPr="00BE4C1A">
        <w:rPr>
          <w:rFonts w:ascii="Arial" w:hAnsi="Arial"/>
          <w:sz w:val="24"/>
          <w:szCs w:val="24"/>
          <w:lang w:val="en-IE"/>
        </w:rPr>
        <w:t xml:space="preserve"> where wildlife </w:t>
      </w:r>
      <w:r w:rsidR="00180E89">
        <w:rPr>
          <w:rFonts w:ascii="Arial" w:hAnsi="Arial"/>
          <w:sz w:val="24"/>
          <w:szCs w:val="24"/>
          <w:lang w:val="en-IE"/>
        </w:rPr>
        <w:t>token</w:t>
      </w:r>
      <w:r w:rsidRPr="00BE4C1A">
        <w:rPr>
          <w:rFonts w:ascii="Arial" w:hAnsi="Arial"/>
          <w:sz w:val="24"/>
          <w:szCs w:val="24"/>
          <w:lang w:val="en-IE"/>
        </w:rPr>
        <w:t>s are present, the crop is destroyed.</w:t>
      </w:r>
    </w:p>
    <w:p w14:paraId="22DE2DE5" w14:textId="77777777" w:rsidR="00023CD2" w:rsidRPr="00BE4C1A" w:rsidRDefault="00023CD2">
      <w:pPr>
        <w:pStyle w:val="Listenabsatz"/>
        <w:rPr>
          <w:rFonts w:ascii="Arial" w:hAnsi="Arial"/>
          <w:sz w:val="24"/>
          <w:szCs w:val="24"/>
          <w:lang w:val="en-IE"/>
        </w:rPr>
      </w:pPr>
    </w:p>
    <w:p w14:paraId="409362D6" w14:textId="13B77AF3" w:rsidR="00023CD2" w:rsidRPr="00BE4C1A" w:rsidRDefault="00640063">
      <w:pPr>
        <w:pStyle w:val="Listenabsatz"/>
        <w:numPr>
          <w:ilvl w:val="0"/>
          <w:numId w:val="11"/>
        </w:numPr>
        <w:rPr>
          <w:rFonts w:ascii="Arial" w:hAnsi="Arial"/>
          <w:sz w:val="24"/>
          <w:szCs w:val="24"/>
          <w:lang w:val="en-IE"/>
        </w:rPr>
      </w:pPr>
      <w:r w:rsidRPr="00BE4C1A">
        <w:rPr>
          <w:rFonts w:ascii="Arial" w:hAnsi="Arial"/>
          <w:sz w:val="24"/>
          <w:szCs w:val="24"/>
          <w:u w:val="single"/>
          <w:lang w:val="en-IE"/>
        </w:rPr>
        <w:t>Wildlife movement</w:t>
      </w:r>
      <w:r w:rsidRPr="00BE4C1A">
        <w:rPr>
          <w:rFonts w:ascii="Arial" w:hAnsi="Arial"/>
          <w:sz w:val="24"/>
          <w:szCs w:val="24"/>
          <w:lang w:val="en-IE"/>
        </w:rPr>
        <w:t xml:space="preserve">: The wildlife </w:t>
      </w:r>
      <w:r w:rsidR="00180E89">
        <w:rPr>
          <w:rFonts w:ascii="Arial" w:hAnsi="Arial"/>
          <w:sz w:val="24"/>
          <w:szCs w:val="24"/>
          <w:lang w:val="en-IE"/>
        </w:rPr>
        <w:t>token</w:t>
      </w:r>
      <w:r w:rsidRPr="00BE4C1A">
        <w:rPr>
          <w:rFonts w:ascii="Arial" w:hAnsi="Arial"/>
          <w:sz w:val="24"/>
          <w:szCs w:val="24"/>
          <w:lang w:val="en-IE"/>
        </w:rPr>
        <w:t xml:space="preserve"> can change </w:t>
      </w:r>
      <w:r w:rsidR="00BE4C1A">
        <w:rPr>
          <w:rFonts w:ascii="Arial" w:hAnsi="Arial"/>
          <w:sz w:val="24"/>
          <w:szCs w:val="24"/>
          <w:lang w:val="en-IE"/>
        </w:rPr>
        <w:t>parcels</w:t>
      </w:r>
      <w:r w:rsidRPr="00BE4C1A">
        <w:rPr>
          <w:rFonts w:ascii="Arial" w:hAnsi="Arial"/>
          <w:sz w:val="24"/>
          <w:szCs w:val="24"/>
          <w:lang w:val="en-IE"/>
        </w:rPr>
        <w:t xml:space="preserve">, if too much pressure/tree cutting/fires. </w:t>
      </w:r>
      <w:r w:rsidRPr="00BE4C1A">
        <w:rPr>
          <w:rFonts w:ascii="Arial" w:hAnsi="Arial" w:hint="eastAsia"/>
          <w:sz w:val="24"/>
          <w:szCs w:val="24"/>
          <w:lang w:val="en-IE"/>
        </w:rPr>
        <w:t>When all the trees</w:t>
      </w:r>
      <w:r w:rsidRPr="00BE4C1A">
        <w:rPr>
          <w:rFonts w:ascii="Arial" w:hAnsi="Arial"/>
          <w:sz w:val="24"/>
          <w:szCs w:val="24"/>
          <w:lang w:val="en-IE"/>
        </w:rPr>
        <w:t xml:space="preserve"> in a </w:t>
      </w:r>
      <w:r w:rsidR="00180E89">
        <w:rPr>
          <w:rFonts w:ascii="Arial" w:hAnsi="Arial"/>
          <w:sz w:val="24"/>
          <w:szCs w:val="24"/>
          <w:lang w:val="en-IE"/>
        </w:rPr>
        <w:t>parcel</w:t>
      </w:r>
      <w:r w:rsidRPr="00BE4C1A">
        <w:rPr>
          <w:rFonts w:ascii="Arial" w:hAnsi="Arial"/>
          <w:sz w:val="24"/>
          <w:szCs w:val="24"/>
          <w:lang w:val="en-IE"/>
        </w:rPr>
        <w:t xml:space="preserve"> are cut</w:t>
      </w:r>
      <w:r w:rsidRPr="00BE4C1A">
        <w:rPr>
          <w:rFonts w:ascii="Arial" w:hAnsi="Arial" w:hint="eastAsia"/>
          <w:sz w:val="24"/>
          <w:szCs w:val="24"/>
          <w:lang w:val="en-IE"/>
        </w:rPr>
        <w:t xml:space="preserve">, </w:t>
      </w:r>
      <w:r w:rsidRPr="00BE4C1A">
        <w:rPr>
          <w:rFonts w:ascii="Arial" w:hAnsi="Arial"/>
          <w:sz w:val="24"/>
          <w:szCs w:val="24"/>
          <w:lang w:val="en-IE"/>
        </w:rPr>
        <w:t>and</w:t>
      </w:r>
      <w:r w:rsidRPr="00BE4C1A">
        <w:rPr>
          <w:rFonts w:ascii="Arial" w:hAnsi="Arial" w:hint="eastAsia"/>
          <w:sz w:val="24"/>
          <w:szCs w:val="24"/>
          <w:lang w:val="en-IE"/>
        </w:rPr>
        <w:t xml:space="preserve"> when fire </w:t>
      </w:r>
      <w:r w:rsidRPr="00BE4C1A">
        <w:rPr>
          <w:rFonts w:ascii="Arial" w:hAnsi="Arial"/>
          <w:sz w:val="24"/>
          <w:szCs w:val="24"/>
          <w:lang w:val="en-IE"/>
        </w:rPr>
        <w:t xml:space="preserve">is applied </w:t>
      </w:r>
      <w:r w:rsidRPr="00BE4C1A">
        <w:rPr>
          <w:rFonts w:ascii="Arial" w:hAnsi="Arial" w:hint="eastAsia"/>
          <w:sz w:val="24"/>
          <w:szCs w:val="24"/>
          <w:lang w:val="en-IE"/>
        </w:rPr>
        <w:t xml:space="preserve">to the </w:t>
      </w:r>
      <w:r w:rsidR="00180E89">
        <w:rPr>
          <w:rFonts w:ascii="Arial" w:hAnsi="Arial" w:hint="eastAsia"/>
          <w:sz w:val="24"/>
          <w:szCs w:val="24"/>
          <w:lang w:val="en-IE"/>
        </w:rPr>
        <w:t>parcel</w:t>
      </w:r>
      <w:r w:rsidRPr="00BE4C1A">
        <w:rPr>
          <w:rFonts w:ascii="Arial" w:hAnsi="Arial" w:hint="eastAsia"/>
          <w:sz w:val="24"/>
          <w:szCs w:val="24"/>
          <w:lang w:val="en-IE"/>
        </w:rPr>
        <w:t>, wildlife flees.</w:t>
      </w:r>
    </w:p>
    <w:p w14:paraId="714391DE" w14:textId="77777777" w:rsidR="00023CD2" w:rsidRDefault="00640063">
      <w:pPr>
        <w:pStyle w:val="ONFI3"/>
        <w:numPr>
          <w:ilvl w:val="2"/>
          <w:numId w:val="12"/>
        </w:numPr>
        <w:spacing w:line="276" w:lineRule="auto"/>
        <w:rPr>
          <w:rFonts w:ascii="Arial" w:hAnsi="Arial"/>
          <w:sz w:val="24"/>
          <w:szCs w:val="24"/>
        </w:rPr>
      </w:pPr>
      <w:r>
        <w:rPr>
          <w:rFonts w:ascii="Arial" w:hAnsi="Arial"/>
          <w:sz w:val="24"/>
          <w:szCs w:val="24"/>
        </w:rPr>
        <w:t xml:space="preserve">Bush </w:t>
      </w:r>
      <w:proofErr w:type="spellStart"/>
      <w:r>
        <w:rPr>
          <w:rFonts w:ascii="Arial" w:hAnsi="Arial"/>
          <w:sz w:val="24"/>
          <w:szCs w:val="24"/>
        </w:rPr>
        <w:t>fires</w:t>
      </w:r>
      <w:proofErr w:type="spellEnd"/>
    </w:p>
    <w:p w14:paraId="483FE197" w14:textId="77777777" w:rsidR="00023CD2" w:rsidRPr="00BE4C1A" w:rsidRDefault="00640063">
      <w:pPr>
        <w:pStyle w:val="Textkrper"/>
        <w:rPr>
          <w:rFonts w:ascii="Arial" w:hAnsi="Arial"/>
          <w:lang w:val="en-IE"/>
        </w:rPr>
      </w:pPr>
      <w:r w:rsidRPr="00BE4C1A">
        <w:rPr>
          <w:rFonts w:ascii="Arial" w:hAnsi="Arial"/>
          <w:lang w:val="en-IE"/>
        </w:rPr>
        <w:t>Players have the ability to set fire to:</w:t>
      </w:r>
    </w:p>
    <w:p w14:paraId="55BE4614" w14:textId="46BF2EEF" w:rsidR="00023CD2" w:rsidRPr="00BE4C1A" w:rsidRDefault="00640063">
      <w:pPr>
        <w:pStyle w:val="Textkrper"/>
        <w:numPr>
          <w:ilvl w:val="0"/>
          <w:numId w:val="13"/>
        </w:numPr>
        <w:rPr>
          <w:rFonts w:ascii="Arial" w:hAnsi="Arial"/>
          <w:lang w:val="en-IE"/>
        </w:rPr>
      </w:pPr>
      <w:r w:rsidRPr="00BE4C1A">
        <w:rPr>
          <w:rFonts w:ascii="Arial" w:hAnsi="Arial"/>
          <w:lang w:val="en-IE"/>
        </w:rPr>
        <w:t xml:space="preserve">Clean and install a field (remove the trees from the </w:t>
      </w:r>
      <w:r w:rsidR="00180E89">
        <w:rPr>
          <w:rFonts w:ascii="Arial" w:hAnsi="Arial"/>
          <w:lang w:val="en-IE"/>
        </w:rPr>
        <w:t>parcel</w:t>
      </w:r>
      <w:r w:rsidRPr="00BE4C1A">
        <w:rPr>
          <w:rFonts w:ascii="Arial" w:hAnsi="Arial"/>
          <w:lang w:val="en-IE"/>
        </w:rPr>
        <w:t xml:space="preserve">). This fire is generally controlled and does not spread. </w:t>
      </w:r>
    </w:p>
    <w:p w14:paraId="7F936080" w14:textId="404164D1" w:rsidR="00023CD2" w:rsidRPr="00BE4C1A" w:rsidRDefault="00640063">
      <w:pPr>
        <w:pStyle w:val="Textkrper"/>
        <w:numPr>
          <w:ilvl w:val="0"/>
          <w:numId w:val="13"/>
        </w:numPr>
        <w:rPr>
          <w:rFonts w:ascii="Arial" w:hAnsi="Arial"/>
          <w:lang w:val="en-IE"/>
        </w:rPr>
      </w:pPr>
      <w:r w:rsidRPr="00BE4C1A">
        <w:rPr>
          <w:rFonts w:ascii="Arial" w:hAnsi="Arial"/>
          <w:lang w:val="en-IE"/>
        </w:rPr>
        <w:t xml:space="preserve">For hunting: regenerate vegetation to attract animal </w:t>
      </w:r>
      <w:r w:rsidR="00180E89">
        <w:rPr>
          <w:rFonts w:ascii="Arial" w:hAnsi="Arial"/>
          <w:lang w:val="en-IE"/>
        </w:rPr>
        <w:t>token</w:t>
      </w:r>
      <w:r w:rsidRPr="00BE4C1A">
        <w:rPr>
          <w:rFonts w:ascii="Arial" w:hAnsi="Arial"/>
          <w:lang w:val="en-IE"/>
        </w:rPr>
        <w:t xml:space="preserve">s to the </w:t>
      </w:r>
      <w:r w:rsidR="00180E89">
        <w:rPr>
          <w:rFonts w:ascii="Arial" w:hAnsi="Arial"/>
          <w:lang w:val="en-IE"/>
        </w:rPr>
        <w:t>parcel</w:t>
      </w:r>
      <w:r w:rsidRPr="00BE4C1A">
        <w:rPr>
          <w:rFonts w:ascii="Arial" w:hAnsi="Arial"/>
          <w:lang w:val="en-IE"/>
        </w:rPr>
        <w:t xml:space="preserve">, but can spread in the dry season </w:t>
      </w:r>
    </w:p>
    <w:p w14:paraId="53EA1CA3" w14:textId="77777777" w:rsidR="00023CD2" w:rsidRPr="00BE4C1A" w:rsidRDefault="00640063">
      <w:pPr>
        <w:pStyle w:val="Textkrper"/>
        <w:numPr>
          <w:ilvl w:val="0"/>
          <w:numId w:val="13"/>
        </w:numPr>
        <w:rPr>
          <w:rFonts w:ascii="Arial" w:hAnsi="Arial"/>
          <w:lang w:val="en-IE"/>
        </w:rPr>
      </w:pPr>
      <w:r w:rsidRPr="00BE4C1A">
        <w:rPr>
          <w:rFonts w:ascii="Arial" w:hAnsi="Arial"/>
          <w:lang w:val="en-IE"/>
        </w:rPr>
        <w:t xml:space="preserve">For grazing in the dry season to promote regrowth, with the risk of propagation (but this practice is mainly used by large transhumant herders, </w:t>
      </w:r>
      <w:r w:rsidRPr="00BE4C1A">
        <w:rPr>
          <w:rFonts w:ascii="Arial" w:hAnsi="Arial"/>
          <w:i/>
          <w:iCs/>
          <w:lang w:val="en-IE"/>
        </w:rPr>
        <w:t xml:space="preserve">see the role "Passage of a large transhumant"). </w:t>
      </w:r>
    </w:p>
    <w:p w14:paraId="57598915" w14:textId="5BAFC2C6" w:rsidR="00023CD2" w:rsidRPr="00BE4C1A" w:rsidRDefault="00640063">
      <w:pPr>
        <w:pStyle w:val="Textkrper"/>
        <w:rPr>
          <w:rFonts w:ascii="Arial" w:hAnsi="Arial"/>
          <w:lang w:val="en-IE"/>
        </w:rPr>
      </w:pPr>
      <w:r w:rsidRPr="00BE4C1A">
        <w:rPr>
          <w:rFonts w:ascii="Arial" w:hAnsi="Arial"/>
          <w:lang w:val="en-IE"/>
        </w:rPr>
        <w:t xml:space="preserve">In any case, a fire brings 2 additional resources to the </w:t>
      </w:r>
      <w:r w:rsidR="00180E89">
        <w:rPr>
          <w:rFonts w:ascii="Arial" w:hAnsi="Arial"/>
          <w:lang w:val="en-IE"/>
        </w:rPr>
        <w:t>parcel</w:t>
      </w:r>
      <w:r w:rsidRPr="00BE4C1A">
        <w:rPr>
          <w:rFonts w:ascii="Arial" w:hAnsi="Arial"/>
          <w:lang w:val="en-IE"/>
        </w:rPr>
        <w:t xml:space="preserve">, but in the event of a spread, the trees and resources around the </w:t>
      </w:r>
      <w:r w:rsidR="00180E89">
        <w:rPr>
          <w:rFonts w:ascii="Arial" w:hAnsi="Arial"/>
          <w:lang w:val="en-IE"/>
        </w:rPr>
        <w:t>parcel</w:t>
      </w:r>
      <w:r w:rsidRPr="00BE4C1A">
        <w:rPr>
          <w:rFonts w:ascii="Arial" w:hAnsi="Arial"/>
          <w:lang w:val="en-IE"/>
        </w:rPr>
        <w:t xml:space="preserve"> are affected and the yellow (agriculture), green (picking) and brown (wood cutting) activity </w:t>
      </w:r>
      <w:r w:rsidR="00180E89">
        <w:rPr>
          <w:rFonts w:ascii="Arial" w:hAnsi="Arial"/>
          <w:lang w:val="en-IE"/>
        </w:rPr>
        <w:t>token</w:t>
      </w:r>
      <w:r w:rsidRPr="00BE4C1A">
        <w:rPr>
          <w:rFonts w:ascii="Arial" w:hAnsi="Arial"/>
          <w:lang w:val="en-IE"/>
        </w:rPr>
        <w:t xml:space="preserve">s present on these </w:t>
      </w:r>
      <w:r w:rsidR="00BE4C1A">
        <w:rPr>
          <w:rFonts w:ascii="Arial" w:hAnsi="Arial"/>
          <w:lang w:val="en-IE"/>
        </w:rPr>
        <w:t>parcels</w:t>
      </w:r>
      <w:r w:rsidRPr="00BE4C1A">
        <w:rPr>
          <w:rFonts w:ascii="Arial" w:hAnsi="Arial"/>
          <w:lang w:val="en-IE"/>
        </w:rPr>
        <w:t xml:space="preserve"> are removed.</w:t>
      </w:r>
    </w:p>
    <w:p w14:paraId="20ECCBBD" w14:textId="77777777" w:rsidR="00023CD2" w:rsidRPr="00BE4C1A" w:rsidRDefault="00023CD2">
      <w:pPr>
        <w:pStyle w:val="Textkrper"/>
        <w:rPr>
          <w:rFonts w:ascii="Arial" w:hAnsi="Arial"/>
          <w:sz w:val="22"/>
          <w:szCs w:val="22"/>
          <w:lang w:val="en-IE"/>
        </w:rPr>
      </w:pPr>
    </w:p>
    <w:p w14:paraId="3750D4B9" w14:textId="77777777" w:rsidR="00023CD2" w:rsidRDefault="00640063">
      <w:pPr>
        <w:pStyle w:val="Listenabsatz"/>
        <w:numPr>
          <w:ilvl w:val="1"/>
          <w:numId w:val="12"/>
        </w:numPr>
        <w:rPr>
          <w:rFonts w:ascii="Arial" w:hAnsi="Arial"/>
          <w:b/>
          <w:sz w:val="26"/>
          <w:szCs w:val="26"/>
        </w:rPr>
      </w:pPr>
      <w:proofErr w:type="spellStart"/>
      <w:r>
        <w:rPr>
          <w:rFonts w:ascii="Arial" w:hAnsi="Arial"/>
          <w:b/>
          <w:sz w:val="26"/>
          <w:szCs w:val="26"/>
        </w:rPr>
        <w:lastRenderedPageBreak/>
        <w:t>Defacement</w:t>
      </w:r>
      <w:proofErr w:type="spellEnd"/>
      <w:r>
        <w:rPr>
          <w:rFonts w:ascii="Arial" w:hAnsi="Arial"/>
          <w:b/>
          <w:sz w:val="26"/>
          <w:szCs w:val="26"/>
        </w:rPr>
        <w:t>/</w:t>
      </w:r>
      <w:proofErr w:type="spellStart"/>
      <w:r>
        <w:rPr>
          <w:rFonts w:ascii="Arial" w:hAnsi="Arial"/>
          <w:b/>
          <w:sz w:val="26"/>
          <w:szCs w:val="26"/>
        </w:rPr>
        <w:t>Restoration</w:t>
      </w:r>
      <w:proofErr w:type="spellEnd"/>
    </w:p>
    <w:p w14:paraId="32FD867D" w14:textId="77777777" w:rsidR="00023CD2" w:rsidRDefault="00023CD2">
      <w:pPr>
        <w:pStyle w:val="Listenabsatz"/>
        <w:ind w:left="792"/>
        <w:rPr>
          <w:rFonts w:ascii="Arial" w:hAnsi="Arial"/>
          <w:b/>
          <w:sz w:val="26"/>
          <w:szCs w:val="26"/>
        </w:rPr>
      </w:pPr>
    </w:p>
    <w:p w14:paraId="431D359D" w14:textId="02D16E7B" w:rsidR="00023CD2" w:rsidRPr="00BE4C1A" w:rsidRDefault="00640063">
      <w:pPr>
        <w:pStyle w:val="Listenabsatz"/>
        <w:numPr>
          <w:ilvl w:val="0"/>
          <w:numId w:val="14"/>
        </w:numPr>
        <w:rPr>
          <w:rFonts w:ascii="Arial" w:hAnsi="Arial"/>
          <w:sz w:val="24"/>
          <w:szCs w:val="24"/>
          <w:lang w:val="en-IE"/>
        </w:rPr>
      </w:pPr>
      <w:r w:rsidRPr="00BE4C1A">
        <w:rPr>
          <w:rFonts w:ascii="Arial" w:hAnsi="Arial"/>
          <w:sz w:val="24"/>
          <w:szCs w:val="24"/>
          <w:lang w:val="en-IE"/>
        </w:rPr>
        <w:t xml:space="preserve">From the dry season onwards, a dark green </w:t>
      </w:r>
      <w:r w:rsidR="00180E89">
        <w:rPr>
          <w:rFonts w:ascii="Arial" w:hAnsi="Arial"/>
          <w:sz w:val="24"/>
          <w:szCs w:val="24"/>
          <w:lang w:val="en-IE"/>
        </w:rPr>
        <w:t>parcel</w:t>
      </w:r>
      <w:r w:rsidRPr="00BE4C1A">
        <w:rPr>
          <w:rFonts w:ascii="Arial" w:hAnsi="Arial"/>
          <w:sz w:val="24"/>
          <w:szCs w:val="24"/>
          <w:lang w:val="en-IE"/>
        </w:rPr>
        <w:t xml:space="preserve"> of land on which only one tree remains turns light green,</w:t>
      </w:r>
    </w:p>
    <w:p w14:paraId="529E9775" w14:textId="77777777" w:rsidR="00023CD2" w:rsidRPr="00BE4C1A" w:rsidRDefault="00023CD2">
      <w:pPr>
        <w:pStyle w:val="Listenabsatz"/>
        <w:rPr>
          <w:rFonts w:ascii="Arial" w:hAnsi="Arial"/>
          <w:sz w:val="24"/>
          <w:szCs w:val="24"/>
          <w:lang w:val="en-IE"/>
        </w:rPr>
      </w:pPr>
    </w:p>
    <w:p w14:paraId="29255206" w14:textId="79B4FE58" w:rsidR="00023CD2" w:rsidRPr="00BE4C1A" w:rsidRDefault="00640063">
      <w:pPr>
        <w:pStyle w:val="Listenabsatz"/>
        <w:numPr>
          <w:ilvl w:val="0"/>
          <w:numId w:val="14"/>
        </w:numPr>
        <w:rPr>
          <w:rFonts w:ascii="Arial" w:hAnsi="Arial"/>
          <w:sz w:val="24"/>
          <w:szCs w:val="24"/>
          <w:lang w:val="en-IE"/>
        </w:rPr>
      </w:pPr>
      <w:r w:rsidRPr="00BE4C1A">
        <w:rPr>
          <w:rFonts w:ascii="Arial" w:hAnsi="Arial"/>
          <w:sz w:val="24"/>
          <w:szCs w:val="24"/>
          <w:lang w:val="en-IE"/>
        </w:rPr>
        <w:t xml:space="preserve">From the dry season onwards, a light green or red </w:t>
      </w:r>
      <w:r w:rsidR="00180E89">
        <w:rPr>
          <w:rFonts w:ascii="Arial" w:hAnsi="Arial"/>
          <w:sz w:val="24"/>
          <w:szCs w:val="24"/>
          <w:lang w:val="en-IE"/>
        </w:rPr>
        <w:t>parcel</w:t>
      </w:r>
      <w:r w:rsidRPr="00BE4C1A">
        <w:rPr>
          <w:rFonts w:ascii="Arial" w:hAnsi="Arial"/>
          <w:sz w:val="24"/>
          <w:szCs w:val="24"/>
          <w:lang w:val="en-IE"/>
        </w:rPr>
        <w:t xml:space="preserve"> on which the trees have disappeared turns red or wood-coloured respectively,</w:t>
      </w:r>
    </w:p>
    <w:p w14:paraId="17C886F3" w14:textId="77777777" w:rsidR="00023CD2" w:rsidRPr="00BE4C1A" w:rsidRDefault="00023CD2">
      <w:pPr>
        <w:pStyle w:val="Listenabsatz"/>
        <w:rPr>
          <w:rFonts w:ascii="Arial" w:hAnsi="Arial"/>
          <w:sz w:val="24"/>
          <w:szCs w:val="24"/>
          <w:lang w:val="en-IE"/>
        </w:rPr>
      </w:pPr>
    </w:p>
    <w:p w14:paraId="02EDD8CB" w14:textId="47CD4C24" w:rsidR="00023CD2" w:rsidRPr="00BE4C1A" w:rsidRDefault="00640063">
      <w:pPr>
        <w:pStyle w:val="Listenabsatz"/>
        <w:numPr>
          <w:ilvl w:val="0"/>
          <w:numId w:val="14"/>
        </w:numPr>
        <w:rPr>
          <w:rFonts w:ascii="Arial" w:hAnsi="Arial"/>
          <w:sz w:val="24"/>
          <w:szCs w:val="24"/>
          <w:lang w:val="en-IE"/>
        </w:rPr>
      </w:pPr>
      <w:r w:rsidRPr="00BE4C1A">
        <w:rPr>
          <w:rFonts w:ascii="Arial" w:hAnsi="Arial"/>
          <w:sz w:val="24"/>
          <w:szCs w:val="24"/>
          <w:lang w:val="en-IE"/>
        </w:rPr>
        <w:t xml:space="preserve">The facilitator can choose to degrade brown </w:t>
      </w:r>
      <w:r w:rsidR="00BE4C1A">
        <w:rPr>
          <w:rFonts w:ascii="Arial" w:hAnsi="Arial"/>
          <w:sz w:val="24"/>
          <w:szCs w:val="24"/>
          <w:lang w:val="en-IE"/>
        </w:rPr>
        <w:t>parcels</w:t>
      </w:r>
      <w:r w:rsidRPr="00BE4C1A">
        <w:rPr>
          <w:rFonts w:ascii="Arial" w:hAnsi="Arial"/>
          <w:sz w:val="24"/>
          <w:szCs w:val="24"/>
          <w:lang w:val="en-IE"/>
        </w:rPr>
        <w:t xml:space="preserve"> when they are overused by agricultural or pastoral activities, hunting or crossed by frequent fires. It can also make wildlife and fish </w:t>
      </w:r>
      <w:r w:rsidR="00180E89">
        <w:rPr>
          <w:rFonts w:ascii="Arial" w:hAnsi="Arial"/>
          <w:sz w:val="24"/>
          <w:szCs w:val="24"/>
          <w:lang w:val="en-IE"/>
        </w:rPr>
        <w:t>token</w:t>
      </w:r>
      <w:r w:rsidRPr="00BE4C1A">
        <w:rPr>
          <w:rFonts w:ascii="Arial" w:hAnsi="Arial"/>
          <w:sz w:val="24"/>
          <w:szCs w:val="24"/>
          <w:lang w:val="en-IE"/>
        </w:rPr>
        <w:t xml:space="preserve">s disappear, or turn over "watercourse" </w:t>
      </w:r>
      <w:r w:rsidR="00BE4C1A">
        <w:rPr>
          <w:rFonts w:ascii="Arial" w:hAnsi="Arial"/>
          <w:sz w:val="24"/>
          <w:szCs w:val="24"/>
          <w:lang w:val="en-IE"/>
        </w:rPr>
        <w:t>parcels</w:t>
      </w:r>
      <w:r w:rsidRPr="00BE4C1A">
        <w:rPr>
          <w:rFonts w:ascii="Arial" w:hAnsi="Arial"/>
          <w:sz w:val="24"/>
          <w:szCs w:val="24"/>
          <w:lang w:val="en-IE"/>
        </w:rPr>
        <w:t xml:space="preserve"> for pollution</w:t>
      </w:r>
    </w:p>
    <w:p w14:paraId="79A2A647" w14:textId="77777777" w:rsidR="00023CD2" w:rsidRPr="00BE4C1A" w:rsidRDefault="00023CD2">
      <w:pPr>
        <w:pStyle w:val="Listenabsatz"/>
        <w:rPr>
          <w:rFonts w:ascii="Arial" w:hAnsi="Arial"/>
          <w:sz w:val="24"/>
          <w:szCs w:val="24"/>
          <w:lang w:val="en-IE"/>
        </w:rPr>
      </w:pPr>
    </w:p>
    <w:p w14:paraId="6FD1FD62" w14:textId="5D4B8E68" w:rsidR="00023CD2" w:rsidRPr="00BE4C1A" w:rsidRDefault="00640063">
      <w:pPr>
        <w:pStyle w:val="Listenabsatz"/>
        <w:numPr>
          <w:ilvl w:val="0"/>
          <w:numId w:val="14"/>
        </w:numPr>
        <w:rPr>
          <w:rFonts w:ascii="Arial" w:hAnsi="Arial"/>
          <w:sz w:val="24"/>
          <w:szCs w:val="24"/>
          <w:lang w:val="en-IE"/>
        </w:rPr>
      </w:pPr>
      <w:r w:rsidRPr="00BE4C1A">
        <w:rPr>
          <w:rFonts w:ascii="Arial" w:hAnsi="Arial"/>
          <w:sz w:val="24"/>
          <w:szCs w:val="24"/>
          <w:lang w:val="en-IE"/>
        </w:rPr>
        <w:t xml:space="preserve">When a wood-coloured </w:t>
      </w:r>
      <w:r w:rsidR="00180E89">
        <w:rPr>
          <w:rFonts w:ascii="Arial" w:hAnsi="Arial"/>
          <w:sz w:val="24"/>
          <w:szCs w:val="24"/>
          <w:lang w:val="en-IE"/>
        </w:rPr>
        <w:t>parcel</w:t>
      </w:r>
      <w:r w:rsidRPr="00BE4C1A">
        <w:rPr>
          <w:rFonts w:ascii="Arial" w:hAnsi="Arial"/>
          <w:sz w:val="24"/>
          <w:szCs w:val="24"/>
          <w:lang w:val="en-IE"/>
        </w:rPr>
        <w:t xml:space="preserve"> deteriorates, a small white cardboard tile is placed on the </w:t>
      </w:r>
      <w:r w:rsidR="00180E89">
        <w:rPr>
          <w:rFonts w:ascii="Arial" w:hAnsi="Arial"/>
          <w:sz w:val="24"/>
          <w:szCs w:val="24"/>
          <w:lang w:val="en-IE"/>
        </w:rPr>
        <w:t>parcel</w:t>
      </w:r>
      <w:r w:rsidRPr="00BE4C1A">
        <w:rPr>
          <w:rFonts w:ascii="Arial" w:hAnsi="Arial"/>
          <w:sz w:val="24"/>
          <w:szCs w:val="24"/>
          <w:lang w:val="en-IE"/>
        </w:rPr>
        <w:t xml:space="preserve"> to indicate that it is no longer usable. </w:t>
      </w:r>
    </w:p>
    <w:p w14:paraId="65F298A7" w14:textId="77777777" w:rsidR="00023CD2" w:rsidRPr="00BE4C1A" w:rsidRDefault="00023CD2">
      <w:pPr>
        <w:pStyle w:val="Listenabsatz"/>
        <w:rPr>
          <w:rFonts w:ascii="Arial" w:hAnsi="Arial"/>
          <w:sz w:val="24"/>
          <w:szCs w:val="24"/>
          <w:lang w:val="en-IE"/>
        </w:rPr>
      </w:pPr>
    </w:p>
    <w:p w14:paraId="26D728D8" w14:textId="544FB9CF" w:rsidR="00023CD2" w:rsidRPr="00BE4C1A" w:rsidRDefault="00640063">
      <w:pPr>
        <w:pStyle w:val="Listenabsatz"/>
        <w:numPr>
          <w:ilvl w:val="0"/>
          <w:numId w:val="14"/>
        </w:numPr>
        <w:rPr>
          <w:rFonts w:ascii="Arial" w:hAnsi="Arial"/>
          <w:sz w:val="24"/>
          <w:szCs w:val="24"/>
          <w:lang w:val="en-IE"/>
        </w:rPr>
      </w:pPr>
      <w:r w:rsidRPr="00BE4C1A">
        <w:rPr>
          <w:rFonts w:ascii="Arial" w:hAnsi="Arial"/>
          <w:sz w:val="24"/>
          <w:szCs w:val="24"/>
          <w:lang w:val="en-IE"/>
        </w:rPr>
        <w:t xml:space="preserve">The restoration of the </w:t>
      </w:r>
      <w:r w:rsidR="00BE4C1A">
        <w:rPr>
          <w:rFonts w:ascii="Arial" w:hAnsi="Arial"/>
          <w:sz w:val="24"/>
          <w:szCs w:val="24"/>
          <w:lang w:val="en-IE"/>
        </w:rPr>
        <w:t>parcels</w:t>
      </w:r>
      <w:r w:rsidRPr="00BE4C1A">
        <w:rPr>
          <w:rFonts w:ascii="Arial" w:hAnsi="Arial"/>
          <w:sz w:val="24"/>
          <w:szCs w:val="24"/>
          <w:lang w:val="en-IE"/>
        </w:rPr>
        <w:t xml:space="preserve"> is carried out through various proposed </w:t>
      </w:r>
      <w:r w:rsidR="002845C3">
        <w:rPr>
          <w:rFonts w:ascii="Arial" w:hAnsi="Arial"/>
          <w:sz w:val="24"/>
          <w:szCs w:val="24"/>
          <w:lang w:val="en-IE"/>
        </w:rPr>
        <w:t>FLR</w:t>
      </w:r>
      <w:r w:rsidRPr="00BE4C1A">
        <w:rPr>
          <w:rFonts w:ascii="Arial" w:hAnsi="Arial"/>
          <w:sz w:val="24"/>
          <w:szCs w:val="24"/>
          <w:lang w:val="en-IE"/>
        </w:rPr>
        <w:t xml:space="preserve"> measures (</w:t>
      </w:r>
      <w:r w:rsidRPr="00BE4C1A">
        <w:rPr>
          <w:rFonts w:ascii="Arial" w:hAnsi="Arial"/>
          <w:i/>
          <w:iCs/>
          <w:sz w:val="24"/>
          <w:szCs w:val="24"/>
          <w:lang w:val="en-IE"/>
        </w:rPr>
        <w:t xml:space="preserve">see </w:t>
      </w:r>
      <w:r w:rsidR="002845C3">
        <w:rPr>
          <w:rFonts w:ascii="Arial" w:hAnsi="Arial"/>
          <w:i/>
          <w:iCs/>
          <w:sz w:val="24"/>
          <w:szCs w:val="24"/>
          <w:lang w:val="en-IE"/>
        </w:rPr>
        <w:t>FLR</w:t>
      </w:r>
      <w:r w:rsidRPr="00BE4C1A">
        <w:rPr>
          <w:rFonts w:ascii="Arial" w:hAnsi="Arial"/>
          <w:i/>
          <w:iCs/>
          <w:sz w:val="24"/>
          <w:szCs w:val="24"/>
          <w:lang w:val="en-IE"/>
        </w:rPr>
        <w:t xml:space="preserve"> role</w:t>
      </w:r>
      <w:r w:rsidRPr="00BE4C1A">
        <w:rPr>
          <w:rFonts w:ascii="Arial" w:hAnsi="Arial"/>
          <w:sz w:val="24"/>
          <w:szCs w:val="24"/>
          <w:lang w:val="en-IE"/>
        </w:rPr>
        <w:t>).</w:t>
      </w:r>
    </w:p>
    <w:p w14:paraId="2746A8B5" w14:textId="77777777" w:rsidR="00023CD2" w:rsidRPr="00BE4C1A" w:rsidRDefault="00023CD2">
      <w:pPr>
        <w:pStyle w:val="Listenabsatz"/>
        <w:rPr>
          <w:rFonts w:ascii="Arial" w:hAnsi="Arial"/>
          <w:lang w:val="en-IE"/>
        </w:rPr>
      </w:pPr>
    </w:p>
    <w:p w14:paraId="5CC2F11B" w14:textId="77777777" w:rsidR="00023CD2" w:rsidRPr="00BE4C1A" w:rsidRDefault="00023CD2">
      <w:pPr>
        <w:pStyle w:val="Listenabsatz"/>
        <w:rPr>
          <w:rFonts w:ascii="Arial" w:hAnsi="Arial"/>
          <w:lang w:val="en-IE"/>
        </w:rPr>
      </w:pPr>
    </w:p>
    <w:p w14:paraId="3DA89258" w14:textId="77777777" w:rsidR="00023CD2" w:rsidRDefault="00640063">
      <w:pPr>
        <w:pStyle w:val="ONFI3"/>
        <w:numPr>
          <w:ilvl w:val="1"/>
          <w:numId w:val="12"/>
        </w:numPr>
        <w:spacing w:line="276" w:lineRule="auto"/>
        <w:rPr>
          <w:rFonts w:ascii="Arial" w:hAnsi="Arial"/>
        </w:rPr>
      </w:pPr>
      <w:bookmarkStart w:id="14" w:name="_Toc77786167"/>
      <w:bookmarkStart w:id="15" w:name="_Toc77786168"/>
      <w:bookmarkEnd w:id="14"/>
      <w:bookmarkEnd w:id="15"/>
      <w:r>
        <w:rPr>
          <w:rFonts w:ascii="Arial" w:hAnsi="Arial"/>
        </w:rPr>
        <w:t>Events/</w:t>
      </w:r>
      <w:proofErr w:type="spellStart"/>
      <w:r>
        <w:rPr>
          <w:rFonts w:ascii="Arial" w:hAnsi="Arial"/>
        </w:rPr>
        <w:t>Roles</w:t>
      </w:r>
      <w:proofErr w:type="spellEnd"/>
    </w:p>
    <w:p w14:paraId="07030547" w14:textId="77777777" w:rsidR="00023CD2" w:rsidRDefault="00023CD2">
      <w:pPr>
        <w:rPr>
          <w:rFonts w:hint="eastAsia"/>
        </w:rPr>
      </w:pPr>
    </w:p>
    <w:p w14:paraId="19EE16F7" w14:textId="77777777" w:rsidR="00023CD2" w:rsidRDefault="00640063">
      <w:pPr>
        <w:pStyle w:val="Textkrper"/>
        <w:numPr>
          <w:ilvl w:val="0"/>
          <w:numId w:val="13"/>
        </w:numPr>
        <w:rPr>
          <w:rFonts w:ascii="Arial" w:hAnsi="Arial"/>
        </w:rPr>
      </w:pPr>
      <w:r>
        <w:rPr>
          <w:rFonts w:ascii="Arial" w:hAnsi="Arial"/>
          <w:u w:val="single"/>
        </w:rPr>
        <w:t xml:space="preserve">Long rainy season:  </w:t>
      </w:r>
    </w:p>
    <w:p w14:paraId="5DF3AE9C" w14:textId="77777777" w:rsidR="00023CD2" w:rsidRPr="00BE4C1A" w:rsidRDefault="00640063">
      <w:pPr>
        <w:pStyle w:val="Textkrper"/>
        <w:rPr>
          <w:rFonts w:ascii="Arial" w:hAnsi="Arial"/>
          <w:lang w:val="en-IE"/>
        </w:rPr>
      </w:pPr>
      <w:r w:rsidRPr="00BE4C1A">
        <w:rPr>
          <w:rFonts w:ascii="Arial" w:hAnsi="Arial"/>
          <w:lang w:val="en-IE"/>
        </w:rPr>
        <w:t xml:space="preserve">Appointment by the players of a </w:t>
      </w:r>
      <w:r w:rsidRPr="00BE4C1A">
        <w:rPr>
          <w:rFonts w:ascii="Arial" w:hAnsi="Arial"/>
          <w:u w:val="single"/>
          <w:lang w:val="en-IE"/>
        </w:rPr>
        <w:t>village chief</w:t>
      </w:r>
      <w:r w:rsidRPr="00BE4C1A">
        <w:rPr>
          <w:rFonts w:ascii="Arial" w:hAnsi="Arial"/>
          <w:lang w:val="en-IE"/>
        </w:rPr>
        <w:t xml:space="preserve"> or a traditional authority</w:t>
      </w:r>
    </w:p>
    <w:p w14:paraId="687E8F4E" w14:textId="77777777" w:rsidR="00023CD2" w:rsidRDefault="00640063">
      <w:pPr>
        <w:pStyle w:val="Textkrper"/>
        <w:numPr>
          <w:ilvl w:val="0"/>
          <w:numId w:val="13"/>
        </w:numPr>
        <w:rPr>
          <w:rFonts w:ascii="Arial" w:hAnsi="Arial"/>
        </w:rPr>
      </w:pPr>
      <w:r>
        <w:rPr>
          <w:rFonts w:ascii="Arial" w:hAnsi="Arial"/>
          <w:u w:val="single"/>
        </w:rPr>
        <w:t xml:space="preserve">Long dry </w:t>
      </w:r>
      <w:proofErr w:type="spellStart"/>
      <w:r>
        <w:rPr>
          <w:rFonts w:ascii="Arial" w:hAnsi="Arial"/>
          <w:u w:val="single"/>
        </w:rPr>
        <w:t>season</w:t>
      </w:r>
      <w:proofErr w:type="spellEnd"/>
      <w:r>
        <w:rPr>
          <w:rFonts w:ascii="Arial" w:hAnsi="Arial"/>
          <w:u w:val="single"/>
        </w:rPr>
        <w:t>:</w:t>
      </w:r>
    </w:p>
    <w:p w14:paraId="5A4C8E1C" w14:textId="4CEC5403" w:rsidR="00023CD2" w:rsidRPr="00BE4C1A" w:rsidRDefault="00640063">
      <w:pPr>
        <w:pStyle w:val="Textkrper"/>
        <w:rPr>
          <w:rFonts w:ascii="Arial" w:hAnsi="Arial"/>
          <w:lang w:val="en-IE"/>
        </w:rPr>
      </w:pPr>
      <w:r w:rsidRPr="00BE4C1A">
        <w:rPr>
          <w:rFonts w:ascii="Arial" w:hAnsi="Arial"/>
          <w:lang w:val="en-IE"/>
        </w:rPr>
        <w:t xml:space="preserve">Arrival of a transhumant: a facilitator takes on the role of a transhumant who arrives on the territory with X specific ox </w:t>
      </w:r>
      <w:r w:rsidR="00180E89">
        <w:rPr>
          <w:rFonts w:ascii="Arial" w:hAnsi="Arial"/>
          <w:lang w:val="en-IE"/>
        </w:rPr>
        <w:t>token</w:t>
      </w:r>
      <w:r w:rsidRPr="00BE4C1A">
        <w:rPr>
          <w:rFonts w:ascii="Arial" w:hAnsi="Arial"/>
          <w:lang w:val="en-IE"/>
        </w:rPr>
        <w:t xml:space="preserve">s and must negotiate with the chief to settle in the municipality. He lights bush fires and consumes the resources with his livestock. The facilitator can choose whether the burnt grassy (wood-coloured) savannah degrades and will no longer be able to receive resources (mark the </w:t>
      </w:r>
      <w:r w:rsidR="00BE4C1A">
        <w:rPr>
          <w:rFonts w:ascii="Arial" w:hAnsi="Arial"/>
          <w:lang w:val="en-IE"/>
        </w:rPr>
        <w:t>parcels</w:t>
      </w:r>
      <w:r w:rsidRPr="00BE4C1A">
        <w:rPr>
          <w:rFonts w:ascii="Arial" w:hAnsi="Arial"/>
          <w:lang w:val="en-IE"/>
        </w:rPr>
        <w:t>)</w:t>
      </w:r>
    </w:p>
    <w:p w14:paraId="45F49BCB" w14:textId="77777777" w:rsidR="00023CD2" w:rsidRPr="00BE4C1A" w:rsidRDefault="00640063">
      <w:pPr>
        <w:pStyle w:val="Textkrper"/>
        <w:numPr>
          <w:ilvl w:val="0"/>
          <w:numId w:val="13"/>
        </w:numPr>
        <w:rPr>
          <w:rFonts w:ascii="Arial" w:hAnsi="Arial"/>
          <w:lang w:val="en-IE"/>
        </w:rPr>
      </w:pPr>
      <w:r w:rsidRPr="00BE4C1A">
        <w:rPr>
          <w:rFonts w:ascii="Arial" w:hAnsi="Arial"/>
          <w:u w:val="single"/>
          <w:lang w:val="en-IE"/>
        </w:rPr>
        <w:t>Subsequent seasons (to be chosen according to the issues specific to the village where the workshop takes place, may also differ depending on the stage)</w:t>
      </w:r>
    </w:p>
    <w:p w14:paraId="5409897F" w14:textId="77777777" w:rsidR="00023CD2" w:rsidRPr="00BE4C1A" w:rsidRDefault="00640063">
      <w:pPr>
        <w:pStyle w:val="Textkrper"/>
        <w:rPr>
          <w:rFonts w:ascii="Arial" w:hAnsi="Arial"/>
          <w:lang w:val="en-IE"/>
        </w:rPr>
      </w:pPr>
      <w:r w:rsidRPr="00BE4C1A">
        <w:rPr>
          <w:rFonts w:ascii="Arial" w:hAnsi="Arial"/>
          <w:lang w:val="en-IE"/>
        </w:rPr>
        <w:t>Arrival of a timber operator with a DDFOF/sub-prefect/head of post "authorization" to cut wood on a large scale in the forest</w:t>
      </w:r>
    </w:p>
    <w:p w14:paraId="0CECA34F" w14:textId="77777777" w:rsidR="00023CD2" w:rsidRPr="00BE4C1A" w:rsidRDefault="00640063">
      <w:pPr>
        <w:pStyle w:val="Textkrper"/>
        <w:rPr>
          <w:rFonts w:ascii="Arial" w:hAnsi="Arial"/>
          <w:lang w:val="en-IE"/>
        </w:rPr>
      </w:pPr>
      <w:r w:rsidRPr="00BE4C1A">
        <w:rPr>
          <w:rFonts w:ascii="Arial" w:hAnsi="Arial"/>
          <w:lang w:val="en-IE"/>
        </w:rPr>
        <w:t>Arrival of an investor wishing to buy land for large cocoa plantations, negotiations with the sub-prefect and the village chief</w:t>
      </w:r>
    </w:p>
    <w:p w14:paraId="6D41BCD4" w14:textId="77777777" w:rsidR="00023CD2" w:rsidRPr="00BE4C1A" w:rsidRDefault="00640063">
      <w:pPr>
        <w:pStyle w:val="Textkrper"/>
        <w:rPr>
          <w:rFonts w:ascii="Arial" w:hAnsi="Arial"/>
          <w:lang w:val="en-IE"/>
        </w:rPr>
      </w:pPr>
      <w:r w:rsidRPr="00BE4C1A">
        <w:rPr>
          <w:rFonts w:ascii="Arial" w:hAnsi="Arial"/>
          <w:lang w:val="en-IE"/>
        </w:rPr>
        <w:t>Arrival of a fisherman for commercial fishing</w:t>
      </w:r>
    </w:p>
    <w:p w14:paraId="0DF5F486" w14:textId="77777777" w:rsidR="00023CD2" w:rsidRPr="00BE4C1A" w:rsidRDefault="00640063">
      <w:pPr>
        <w:pStyle w:val="Textkrper"/>
        <w:rPr>
          <w:rFonts w:ascii="Arial" w:hAnsi="Arial"/>
          <w:lang w:val="en-IE"/>
        </w:rPr>
      </w:pPr>
      <w:r w:rsidRPr="00BE4C1A">
        <w:rPr>
          <w:rFonts w:ascii="Arial" w:hAnsi="Arial"/>
          <w:lang w:val="en-IE"/>
        </w:rPr>
        <w:t>Arrival of a hunter for commercial hunting</w:t>
      </w:r>
    </w:p>
    <w:p w14:paraId="2FB2748C" w14:textId="77777777" w:rsidR="00023CD2" w:rsidRPr="00BE4C1A" w:rsidRDefault="00640063">
      <w:pPr>
        <w:pStyle w:val="Textkrper"/>
        <w:rPr>
          <w:rFonts w:ascii="Arial" w:hAnsi="Arial"/>
          <w:lang w:val="en-IE"/>
        </w:rPr>
      </w:pPr>
      <w:r w:rsidRPr="00BE4C1A">
        <w:rPr>
          <w:rFonts w:ascii="Arial" w:hAnsi="Arial"/>
          <w:lang w:val="en-IE"/>
        </w:rPr>
        <w:lastRenderedPageBreak/>
        <w:t>Arrival of an international organization that proposes to introduce FLR measures with a community project</w:t>
      </w:r>
      <w:r>
        <w:rPr>
          <w:rFonts w:ascii="Arial" w:hAnsi="Arial"/>
        </w:rPr>
        <w:sym w:font="Wingdings" w:char="F0E0"/>
      </w:r>
      <w:r w:rsidRPr="00BE4C1A">
        <w:rPr>
          <w:rFonts w:ascii="Arial" w:hAnsi="Arial"/>
          <w:lang w:val="en-IE"/>
        </w:rPr>
        <w:t>,  discussion to define reforestation areas and implementation of agroforestry/forestry systems and management methods.</w:t>
      </w:r>
    </w:p>
    <w:p w14:paraId="6C2DFDB7" w14:textId="50CAE984" w:rsidR="00023CD2" w:rsidRDefault="002845C3">
      <w:pPr>
        <w:pStyle w:val="Listenabsatz"/>
        <w:numPr>
          <w:ilvl w:val="0"/>
          <w:numId w:val="15"/>
        </w:numPr>
        <w:rPr>
          <w:rFonts w:ascii="Arial" w:hAnsi="Arial"/>
          <w:bCs/>
          <w:sz w:val="24"/>
          <w:szCs w:val="24"/>
        </w:rPr>
      </w:pPr>
      <w:r>
        <w:rPr>
          <w:rFonts w:ascii="Arial" w:hAnsi="Arial"/>
          <w:bCs/>
          <w:sz w:val="24"/>
          <w:szCs w:val="24"/>
          <w:u w:val="single"/>
        </w:rPr>
        <w:t>FLR</w:t>
      </w:r>
      <w:r w:rsidR="00640063">
        <w:rPr>
          <w:rFonts w:ascii="Arial" w:hAnsi="Arial"/>
          <w:bCs/>
          <w:sz w:val="24"/>
          <w:szCs w:val="24"/>
          <w:u w:val="single"/>
        </w:rPr>
        <w:t xml:space="preserve"> (reforestation, </w:t>
      </w:r>
      <w:proofErr w:type="spellStart"/>
      <w:r w:rsidR="00640063">
        <w:rPr>
          <w:rFonts w:ascii="Arial" w:hAnsi="Arial"/>
          <w:bCs/>
          <w:sz w:val="24"/>
          <w:szCs w:val="24"/>
          <w:u w:val="single"/>
        </w:rPr>
        <w:t>agroforestry</w:t>
      </w:r>
      <w:proofErr w:type="spellEnd"/>
      <w:r w:rsidR="00640063">
        <w:rPr>
          <w:rFonts w:ascii="Arial" w:hAnsi="Arial"/>
          <w:bCs/>
          <w:sz w:val="24"/>
          <w:szCs w:val="24"/>
          <w:u w:val="single"/>
        </w:rPr>
        <w:t xml:space="preserve">, </w:t>
      </w:r>
      <w:proofErr w:type="spellStart"/>
      <w:r w:rsidR="00640063">
        <w:rPr>
          <w:rFonts w:ascii="Arial" w:hAnsi="Arial"/>
          <w:bCs/>
          <w:sz w:val="24"/>
          <w:szCs w:val="24"/>
          <w:u w:val="single"/>
        </w:rPr>
        <w:t>forestry</w:t>
      </w:r>
      <w:proofErr w:type="spellEnd"/>
      <w:r w:rsidR="00640063">
        <w:rPr>
          <w:rFonts w:ascii="Arial" w:hAnsi="Arial"/>
          <w:bCs/>
          <w:sz w:val="24"/>
          <w:szCs w:val="24"/>
          <w:u w:val="single"/>
        </w:rPr>
        <w:t>):</w:t>
      </w:r>
      <w:r w:rsidR="00640063">
        <w:rPr>
          <w:rFonts w:ascii="Arial" w:hAnsi="Arial"/>
          <w:b/>
          <w:sz w:val="24"/>
          <w:szCs w:val="24"/>
        </w:rPr>
        <w:t xml:space="preserve"> </w:t>
      </w:r>
    </w:p>
    <w:p w14:paraId="3B6B5409" w14:textId="652D09CB" w:rsidR="00023CD2" w:rsidRPr="00BE4C1A" w:rsidRDefault="00640063">
      <w:pPr>
        <w:spacing w:line="276" w:lineRule="auto"/>
        <w:rPr>
          <w:rFonts w:ascii="Arial" w:hAnsi="Arial"/>
          <w:bCs/>
          <w:lang w:val="en-IE"/>
        </w:rPr>
      </w:pPr>
      <w:r w:rsidRPr="00BE4C1A">
        <w:rPr>
          <w:rFonts w:ascii="Arial" w:hAnsi="Arial"/>
          <w:bCs/>
          <w:lang w:val="en-IE"/>
        </w:rPr>
        <w:t xml:space="preserve">On a </w:t>
      </w:r>
      <w:r w:rsidR="00180E89">
        <w:rPr>
          <w:rFonts w:ascii="Arial" w:hAnsi="Arial"/>
          <w:bCs/>
          <w:lang w:val="en-IE"/>
        </w:rPr>
        <w:t>parcel</w:t>
      </w:r>
      <w:r w:rsidRPr="00BE4C1A">
        <w:rPr>
          <w:rFonts w:ascii="Arial" w:hAnsi="Arial"/>
          <w:bCs/>
          <w:lang w:val="en-IE"/>
        </w:rPr>
        <w:t xml:space="preserve"> the player can decide to implement </w:t>
      </w:r>
      <w:r w:rsidR="002845C3">
        <w:rPr>
          <w:rFonts w:ascii="Arial" w:hAnsi="Arial"/>
          <w:bCs/>
          <w:lang w:val="en-IE"/>
        </w:rPr>
        <w:t>FLR</w:t>
      </w:r>
      <w:r w:rsidRPr="00BE4C1A">
        <w:rPr>
          <w:rFonts w:ascii="Arial" w:hAnsi="Arial"/>
          <w:bCs/>
          <w:lang w:val="en-IE"/>
        </w:rPr>
        <w:t xml:space="preserve"> measures (reforestation, agroforestry or forestry) by adding green trees.</w:t>
      </w:r>
    </w:p>
    <w:p w14:paraId="1F83AF2B" w14:textId="77777777" w:rsidR="00023CD2" w:rsidRPr="00BE4C1A" w:rsidRDefault="00023CD2">
      <w:pPr>
        <w:spacing w:line="276" w:lineRule="auto"/>
        <w:rPr>
          <w:rFonts w:ascii="Arial" w:hAnsi="Arial"/>
          <w:bCs/>
          <w:lang w:val="en-IE"/>
        </w:rPr>
      </w:pPr>
    </w:p>
    <w:p w14:paraId="19E3CC8E" w14:textId="4D70AA49" w:rsidR="00023CD2" w:rsidRPr="00BE4C1A" w:rsidRDefault="00640063">
      <w:pPr>
        <w:spacing w:line="276" w:lineRule="auto"/>
        <w:rPr>
          <w:rFonts w:ascii="Arial" w:hAnsi="Arial"/>
          <w:bCs/>
          <w:lang w:val="en-IE"/>
        </w:rPr>
      </w:pPr>
      <w:r w:rsidRPr="00BE4C1A">
        <w:rPr>
          <w:rFonts w:ascii="Arial" w:hAnsi="Arial"/>
          <w:bCs/>
          <w:lang w:val="en-IE"/>
        </w:rPr>
        <w:t xml:space="preserve">To implement an </w:t>
      </w:r>
      <w:r w:rsidR="002845C3">
        <w:rPr>
          <w:rFonts w:ascii="Arial" w:hAnsi="Arial"/>
          <w:bCs/>
          <w:lang w:val="en-IE"/>
        </w:rPr>
        <w:t>FLR</w:t>
      </w:r>
      <w:r w:rsidRPr="00BE4C1A">
        <w:rPr>
          <w:rFonts w:ascii="Arial" w:hAnsi="Arial"/>
          <w:bCs/>
          <w:lang w:val="en-IE"/>
        </w:rPr>
        <w:t xml:space="preserve"> measure, the player must spend one resource for each green tree they want to introduce into the </w:t>
      </w:r>
      <w:r w:rsidR="00180E89">
        <w:rPr>
          <w:rFonts w:ascii="Arial" w:hAnsi="Arial"/>
          <w:bCs/>
          <w:lang w:val="en-IE"/>
        </w:rPr>
        <w:t>parcel</w:t>
      </w:r>
      <w:r w:rsidRPr="00BE4C1A">
        <w:rPr>
          <w:rFonts w:ascii="Arial" w:hAnsi="Arial"/>
          <w:bCs/>
          <w:lang w:val="en-IE"/>
        </w:rPr>
        <w:t>.</w:t>
      </w:r>
    </w:p>
    <w:p w14:paraId="532B2572" w14:textId="77777777" w:rsidR="00023CD2" w:rsidRPr="00BE4C1A" w:rsidRDefault="00023CD2">
      <w:pPr>
        <w:spacing w:line="276" w:lineRule="auto"/>
        <w:rPr>
          <w:rFonts w:ascii="Arial" w:hAnsi="Arial"/>
          <w:bCs/>
          <w:lang w:val="en-IE"/>
        </w:rPr>
      </w:pPr>
    </w:p>
    <w:p w14:paraId="394879A8" w14:textId="30A98D1E" w:rsidR="00023CD2" w:rsidRPr="00BE4C1A" w:rsidRDefault="00640063">
      <w:pPr>
        <w:rPr>
          <w:rFonts w:ascii="Arial" w:hAnsi="Arial"/>
          <w:bCs/>
          <w:lang w:val="en-IE"/>
        </w:rPr>
      </w:pPr>
      <w:r w:rsidRPr="00BE4C1A">
        <w:rPr>
          <w:rFonts w:ascii="Arial" w:hAnsi="Arial"/>
          <w:bCs/>
          <w:lang w:val="en-IE"/>
        </w:rPr>
        <w:t xml:space="preserve">When FLR is declared (regeneration), the </w:t>
      </w:r>
      <w:r w:rsidR="00180E89">
        <w:rPr>
          <w:rFonts w:ascii="Arial" w:hAnsi="Arial"/>
          <w:bCs/>
          <w:lang w:val="en-IE"/>
        </w:rPr>
        <w:t>parcel</w:t>
      </w:r>
      <w:r w:rsidRPr="00BE4C1A">
        <w:rPr>
          <w:rFonts w:ascii="Arial" w:hAnsi="Arial"/>
          <w:bCs/>
          <w:lang w:val="en-IE"/>
        </w:rPr>
        <w:t xml:space="preserve"> begins to produce</w:t>
      </w:r>
      <w:r w:rsidRPr="00BE4C1A">
        <w:rPr>
          <w:rFonts w:ascii="Arial" w:hAnsi="Arial" w:hint="eastAsia"/>
          <w:bCs/>
          <w:lang w:val="en-IE"/>
        </w:rPr>
        <w:t xml:space="preserve"> resources based on its colour and the number of green trees </w:t>
      </w:r>
      <w:r w:rsidRPr="00BE4C1A">
        <w:rPr>
          <w:rFonts w:ascii="Arial" w:hAnsi="Arial"/>
          <w:bCs/>
          <w:lang w:val="en-IE"/>
        </w:rPr>
        <w:t>present</w:t>
      </w:r>
      <w:r w:rsidRPr="00BE4C1A">
        <w:rPr>
          <w:rFonts w:ascii="Arial" w:hAnsi="Arial" w:hint="eastAsia"/>
          <w:bCs/>
          <w:lang w:val="en-IE"/>
        </w:rPr>
        <w:t>.</w:t>
      </w:r>
    </w:p>
    <w:p w14:paraId="2C6FE372" w14:textId="77777777" w:rsidR="00023CD2" w:rsidRPr="00BE4C1A" w:rsidRDefault="00023CD2">
      <w:pPr>
        <w:rPr>
          <w:rFonts w:ascii="Arial" w:hAnsi="Arial"/>
          <w:bCs/>
          <w:lang w:val="en-IE"/>
        </w:rPr>
      </w:pPr>
    </w:p>
    <w:p w14:paraId="5B7555D8" w14:textId="1790FEEA" w:rsidR="00023CD2" w:rsidRPr="00BE4C1A" w:rsidRDefault="00640063">
      <w:pPr>
        <w:pStyle w:val="Textkrper"/>
        <w:spacing w:after="0" w:line="240" w:lineRule="auto"/>
        <w:rPr>
          <w:rFonts w:ascii="Arial" w:hAnsi="Arial"/>
          <w:bCs/>
          <w:lang w:val="en-IE"/>
        </w:rPr>
      </w:pPr>
      <w:r w:rsidRPr="00BE4C1A">
        <w:rPr>
          <w:rFonts w:ascii="Arial" w:hAnsi="Arial"/>
          <w:bCs/>
          <w:lang w:val="en-IE"/>
        </w:rPr>
        <w:t xml:space="preserve">When the </w:t>
      </w:r>
      <w:r w:rsidR="00180E89">
        <w:rPr>
          <w:rFonts w:ascii="Arial" w:hAnsi="Arial"/>
          <w:bCs/>
          <w:lang w:val="en-IE"/>
        </w:rPr>
        <w:t>parcel</w:t>
      </w:r>
      <w:r w:rsidRPr="00BE4C1A">
        <w:rPr>
          <w:rFonts w:ascii="Arial" w:hAnsi="Arial"/>
          <w:bCs/>
          <w:lang w:val="en-IE"/>
        </w:rPr>
        <w:t xml:space="preserve"> has produced 6 resources, it regenerates by changing </w:t>
      </w:r>
      <w:proofErr w:type="spellStart"/>
      <w:r w:rsidRPr="00BE4C1A">
        <w:rPr>
          <w:rFonts w:ascii="Arial" w:hAnsi="Arial"/>
          <w:bCs/>
          <w:lang w:val="en-IE"/>
        </w:rPr>
        <w:t>color</w:t>
      </w:r>
      <w:proofErr w:type="spellEnd"/>
      <w:r w:rsidRPr="00BE4C1A">
        <w:rPr>
          <w:rFonts w:ascii="Arial" w:hAnsi="Arial"/>
          <w:bCs/>
          <w:lang w:val="en-IE"/>
        </w:rPr>
        <w:t>.</w:t>
      </w:r>
    </w:p>
    <w:p w14:paraId="3F6B199C" w14:textId="77777777" w:rsidR="00023CD2" w:rsidRPr="00BE4C1A" w:rsidRDefault="00023CD2">
      <w:pPr>
        <w:pStyle w:val="Textkrper"/>
        <w:spacing w:after="0" w:line="240" w:lineRule="auto"/>
        <w:rPr>
          <w:rFonts w:ascii="Arial" w:hAnsi="Arial"/>
          <w:bCs/>
          <w:lang w:val="en-IE"/>
        </w:rPr>
      </w:pPr>
    </w:p>
    <w:p w14:paraId="0AC23CDB" w14:textId="77777777" w:rsidR="00023CD2" w:rsidRPr="00BE4C1A" w:rsidRDefault="00640063">
      <w:pPr>
        <w:pStyle w:val="Textkrper"/>
        <w:spacing w:after="0" w:line="240" w:lineRule="auto"/>
        <w:rPr>
          <w:rFonts w:ascii="Arial" w:hAnsi="Arial"/>
          <w:bCs/>
          <w:lang w:val="en-IE"/>
        </w:rPr>
      </w:pPr>
      <w:r w:rsidRPr="00BE4C1A">
        <w:rPr>
          <w:rFonts w:ascii="Arial" w:hAnsi="Arial"/>
          <w:bCs/>
          <w:lang w:val="en-IE"/>
        </w:rPr>
        <w:t>Cultivation, breeding, gathering and hunting activities can be carried out without cutting down green trees.</w:t>
      </w:r>
    </w:p>
    <w:p w14:paraId="58A56676" w14:textId="77777777" w:rsidR="00023CD2" w:rsidRPr="00BE4C1A" w:rsidRDefault="00023CD2">
      <w:pPr>
        <w:pStyle w:val="Textkrper"/>
        <w:spacing w:after="0" w:line="240" w:lineRule="auto"/>
        <w:rPr>
          <w:rFonts w:ascii="Arial" w:hAnsi="Arial"/>
          <w:bCs/>
          <w:lang w:val="en-IE"/>
        </w:rPr>
      </w:pPr>
    </w:p>
    <w:p w14:paraId="5C58B2F4" w14:textId="227BB6E0" w:rsidR="00023CD2" w:rsidRPr="00BE4C1A" w:rsidRDefault="00640063">
      <w:pPr>
        <w:pStyle w:val="Textkrper"/>
        <w:spacing w:after="0" w:line="240" w:lineRule="auto"/>
        <w:rPr>
          <w:rFonts w:ascii="Arial" w:hAnsi="Arial"/>
          <w:bCs/>
          <w:lang w:val="en-IE"/>
        </w:rPr>
      </w:pPr>
      <w:r w:rsidRPr="00BE4C1A">
        <w:rPr>
          <w:rFonts w:ascii="Arial" w:hAnsi="Arial"/>
          <w:bCs/>
          <w:lang w:val="en-IE"/>
        </w:rPr>
        <w:t xml:space="preserve">When the </w:t>
      </w:r>
      <w:r w:rsidR="00180E89">
        <w:rPr>
          <w:rFonts w:ascii="Arial" w:hAnsi="Arial"/>
          <w:bCs/>
          <w:lang w:val="en-IE"/>
        </w:rPr>
        <w:t>parcel</w:t>
      </w:r>
      <w:r w:rsidRPr="00BE4C1A">
        <w:rPr>
          <w:rFonts w:ascii="Arial" w:hAnsi="Arial"/>
          <w:bCs/>
          <w:lang w:val="en-IE"/>
        </w:rPr>
        <w:t xml:space="preserve"> turns light green, the green trees become wood-coloured.</w:t>
      </w:r>
    </w:p>
    <w:p w14:paraId="51D61EAB" w14:textId="77777777" w:rsidR="00023CD2" w:rsidRPr="00BE4C1A" w:rsidRDefault="00023CD2">
      <w:pPr>
        <w:pStyle w:val="Textkrper"/>
        <w:spacing w:after="0" w:line="240" w:lineRule="auto"/>
        <w:rPr>
          <w:rFonts w:ascii="Arial" w:hAnsi="Arial"/>
          <w:sz w:val="22"/>
          <w:szCs w:val="22"/>
          <w:lang w:val="en-IE"/>
        </w:rPr>
      </w:pPr>
    </w:p>
    <w:p w14:paraId="1E6372C5" w14:textId="77777777" w:rsidR="00023CD2" w:rsidRDefault="00640063">
      <w:pPr>
        <w:pStyle w:val="ONFI3"/>
        <w:numPr>
          <w:ilvl w:val="1"/>
          <w:numId w:val="12"/>
        </w:numPr>
        <w:spacing w:line="276" w:lineRule="auto"/>
        <w:rPr>
          <w:rFonts w:ascii="Arial" w:hAnsi="Arial"/>
        </w:rPr>
      </w:pPr>
      <w:proofErr w:type="spellStart"/>
      <w:r>
        <w:rPr>
          <w:rFonts w:ascii="Arial" w:hAnsi="Arial"/>
        </w:rPr>
        <w:t>Harvesting</w:t>
      </w:r>
      <w:proofErr w:type="spellEnd"/>
      <w:r>
        <w:rPr>
          <w:rFonts w:ascii="Arial" w:hAnsi="Arial"/>
        </w:rPr>
        <w:t xml:space="preserve">, </w:t>
      </w:r>
      <w:proofErr w:type="spellStart"/>
      <w:r>
        <w:rPr>
          <w:rFonts w:ascii="Arial" w:hAnsi="Arial"/>
        </w:rPr>
        <w:t>feeding</w:t>
      </w:r>
      <w:proofErr w:type="spellEnd"/>
      <w:r>
        <w:rPr>
          <w:rFonts w:ascii="Arial" w:hAnsi="Arial"/>
        </w:rPr>
        <w:t xml:space="preserve"> </w:t>
      </w:r>
      <w:proofErr w:type="spellStart"/>
      <w:r>
        <w:rPr>
          <w:rFonts w:ascii="Arial" w:hAnsi="Arial"/>
        </w:rPr>
        <w:t>family</w:t>
      </w:r>
      <w:proofErr w:type="spellEnd"/>
      <w:r>
        <w:rPr>
          <w:rFonts w:ascii="Arial" w:hAnsi="Arial"/>
        </w:rPr>
        <w:t xml:space="preserve"> and shopping</w:t>
      </w:r>
    </w:p>
    <w:p w14:paraId="6836B193" w14:textId="77777777" w:rsidR="00023CD2" w:rsidRDefault="00023CD2">
      <w:pPr>
        <w:rPr>
          <w:rFonts w:hint="eastAsia"/>
        </w:rPr>
      </w:pPr>
    </w:p>
    <w:p w14:paraId="15475595" w14:textId="11981970" w:rsidR="00023CD2" w:rsidRPr="00BE4C1A" w:rsidRDefault="00640063">
      <w:pPr>
        <w:spacing w:after="142" w:line="276" w:lineRule="auto"/>
        <w:rPr>
          <w:rFonts w:ascii="Arial" w:hAnsi="Arial"/>
          <w:lang w:val="en-IE"/>
        </w:rPr>
      </w:pPr>
      <w:r w:rsidRPr="00BE4C1A">
        <w:rPr>
          <w:rFonts w:ascii="Arial" w:hAnsi="Arial" w:hint="eastAsia"/>
          <w:lang w:val="en-IE"/>
        </w:rPr>
        <w:t xml:space="preserve">At the end of each </w:t>
      </w:r>
      <w:r w:rsidRPr="00BE4C1A">
        <w:rPr>
          <w:rFonts w:ascii="Arial" w:hAnsi="Arial"/>
          <w:lang w:val="en-IE"/>
        </w:rPr>
        <w:t>season, players must provide for their families with the cubes collected (1 cube for 1 label in the bank). If they have excess cubes, they can use them as they see fit (help another villager, invest in a pond, fences, a green tree, etc.). If a player does not have enough resources</w:t>
      </w:r>
      <w:r w:rsidRPr="00BE4C1A">
        <w:rPr>
          <w:rFonts w:ascii="Arial" w:hAnsi="Arial" w:hint="eastAsia"/>
          <w:lang w:val="en-IE"/>
        </w:rPr>
        <w:t xml:space="preserve"> to feed all the members of his family, he is dealt a red </w:t>
      </w:r>
      <w:r w:rsidRPr="00BE4C1A">
        <w:rPr>
          <w:rFonts w:ascii="Arial" w:hAnsi="Arial"/>
          <w:lang w:val="en-IE"/>
        </w:rPr>
        <w:t>difficulty</w:t>
      </w:r>
      <w:r w:rsidRPr="00BE4C1A">
        <w:rPr>
          <w:rFonts w:ascii="Arial" w:hAnsi="Arial" w:hint="eastAsia"/>
          <w:lang w:val="en-IE"/>
        </w:rPr>
        <w:t xml:space="preserve"> card.</w:t>
      </w:r>
    </w:p>
    <w:p w14:paraId="6CAAEE4C" w14:textId="77777777" w:rsidR="00023CD2" w:rsidRPr="00BE4C1A" w:rsidRDefault="00640063">
      <w:pPr>
        <w:pStyle w:val="Textkrper"/>
        <w:rPr>
          <w:rFonts w:ascii="Arial" w:hAnsi="Arial"/>
          <w:lang w:val="en-IE"/>
        </w:rPr>
      </w:pPr>
      <w:r w:rsidRPr="00BE4C1A">
        <w:rPr>
          <w:rFonts w:ascii="Arial" w:hAnsi="Arial"/>
          <w:lang w:val="en-IE"/>
        </w:rPr>
        <w:t>During the harvest, the facilitator must point out:</w:t>
      </w:r>
    </w:p>
    <w:p w14:paraId="7484CA26" w14:textId="0C858C02" w:rsidR="00023CD2" w:rsidRPr="00BE4C1A" w:rsidRDefault="00640063">
      <w:pPr>
        <w:pStyle w:val="Textkrper"/>
        <w:numPr>
          <w:ilvl w:val="0"/>
          <w:numId w:val="13"/>
        </w:numPr>
        <w:ind w:left="709"/>
        <w:rPr>
          <w:rFonts w:ascii="Arial" w:hAnsi="Arial"/>
          <w:lang w:val="en-IE"/>
        </w:rPr>
      </w:pPr>
      <w:r w:rsidRPr="00BE4C1A">
        <w:rPr>
          <w:rFonts w:ascii="Arial" w:hAnsi="Arial"/>
          <w:lang w:val="en-IE"/>
        </w:rPr>
        <w:t xml:space="preserve">Conflicts between farmers and herders (on the same </w:t>
      </w:r>
      <w:r w:rsidR="00180E89">
        <w:rPr>
          <w:rFonts w:ascii="Arial" w:hAnsi="Arial"/>
          <w:lang w:val="en-IE"/>
        </w:rPr>
        <w:t>parcel</w:t>
      </w:r>
      <w:r w:rsidRPr="00BE4C1A">
        <w:rPr>
          <w:rFonts w:ascii="Arial" w:hAnsi="Arial"/>
          <w:lang w:val="en-IE"/>
        </w:rPr>
        <w:t>)</w:t>
      </w:r>
    </w:p>
    <w:p w14:paraId="254C0D6A" w14:textId="77777777" w:rsidR="00023CD2" w:rsidRPr="00BE4C1A" w:rsidRDefault="00640063">
      <w:pPr>
        <w:pStyle w:val="Textkrper"/>
        <w:numPr>
          <w:ilvl w:val="0"/>
          <w:numId w:val="13"/>
        </w:numPr>
        <w:ind w:left="709"/>
        <w:rPr>
          <w:rFonts w:ascii="Arial" w:hAnsi="Arial"/>
          <w:lang w:val="en-IE"/>
        </w:rPr>
      </w:pPr>
      <w:r w:rsidRPr="00BE4C1A">
        <w:rPr>
          <w:rFonts w:ascii="Arial" w:hAnsi="Arial"/>
          <w:lang w:val="en-IE"/>
        </w:rPr>
        <w:t>Conflicts between investors/timber loggers/large poachers/transhumant herders (roles) VS population (players)</w:t>
      </w:r>
    </w:p>
    <w:p w14:paraId="71AB6DDA" w14:textId="77777777" w:rsidR="00023CD2" w:rsidRPr="00BE4C1A" w:rsidRDefault="00640063">
      <w:pPr>
        <w:pStyle w:val="Textkrper"/>
        <w:numPr>
          <w:ilvl w:val="0"/>
          <w:numId w:val="13"/>
        </w:numPr>
        <w:ind w:left="709"/>
        <w:rPr>
          <w:rFonts w:ascii="Arial" w:hAnsi="Arial"/>
          <w:lang w:val="en-IE"/>
        </w:rPr>
      </w:pPr>
      <w:r w:rsidRPr="00BE4C1A">
        <w:rPr>
          <w:rFonts w:ascii="Arial" w:hAnsi="Arial"/>
          <w:lang w:val="en-IE"/>
        </w:rPr>
        <w:t>Competition for livestock and wildlife resources in the forest</w:t>
      </w:r>
    </w:p>
    <w:p w14:paraId="58A235EF" w14:textId="77777777" w:rsidR="00023CD2" w:rsidRPr="00BE4C1A" w:rsidRDefault="00640063">
      <w:pPr>
        <w:pStyle w:val="Textkrper"/>
        <w:numPr>
          <w:ilvl w:val="0"/>
          <w:numId w:val="13"/>
        </w:numPr>
        <w:ind w:left="709"/>
        <w:rPr>
          <w:rFonts w:ascii="Arial" w:hAnsi="Arial"/>
          <w:lang w:val="en-IE"/>
        </w:rPr>
      </w:pPr>
      <w:r w:rsidRPr="00BE4C1A">
        <w:rPr>
          <w:rFonts w:ascii="Arial" w:hAnsi="Arial"/>
          <w:lang w:val="en-IE"/>
        </w:rPr>
        <w:t>Wildlife damage (monkeys, redness) in the fields</w:t>
      </w:r>
    </w:p>
    <w:p w14:paraId="61FC07D6" w14:textId="77777777" w:rsidR="00023CD2" w:rsidRPr="00BE4C1A" w:rsidRDefault="00640063">
      <w:pPr>
        <w:pStyle w:val="Textkrper"/>
        <w:numPr>
          <w:ilvl w:val="0"/>
          <w:numId w:val="13"/>
        </w:numPr>
        <w:ind w:left="709"/>
        <w:rPr>
          <w:rFonts w:ascii="Arial" w:hAnsi="Arial"/>
          <w:lang w:val="en-IE"/>
        </w:rPr>
      </w:pPr>
      <w:r w:rsidRPr="00BE4C1A">
        <w:rPr>
          <w:rFonts w:ascii="Arial" w:hAnsi="Arial"/>
          <w:lang w:val="en-IE"/>
        </w:rPr>
        <w:t>The regenerative effect of FLR measures</w:t>
      </w:r>
    </w:p>
    <w:p w14:paraId="164B72DB" w14:textId="77777777" w:rsidR="002845C3" w:rsidRDefault="002845C3">
      <w:pPr>
        <w:spacing w:before="57" w:after="199" w:line="276" w:lineRule="auto"/>
        <w:rPr>
          <w:rFonts w:ascii="Arial" w:hAnsi="Arial"/>
          <w:lang w:val="en-IE"/>
        </w:rPr>
      </w:pPr>
    </w:p>
    <w:p w14:paraId="65B2403D" w14:textId="6C186D51" w:rsidR="007A200C" w:rsidRDefault="007A200C" w:rsidP="007A200C">
      <w:pPr>
        <w:pStyle w:val="ONFI3"/>
        <w:numPr>
          <w:ilvl w:val="1"/>
          <w:numId w:val="12"/>
        </w:numPr>
        <w:spacing w:line="276" w:lineRule="auto"/>
        <w:rPr>
          <w:rFonts w:ascii="Arial" w:hAnsi="Arial"/>
          <w:lang w:val="en-IE"/>
        </w:rPr>
      </w:pPr>
      <w:r>
        <w:rPr>
          <w:rFonts w:ascii="Arial" w:hAnsi="Arial"/>
          <w:lang w:val="en-IE"/>
        </w:rPr>
        <w:t>Summary of all the actions</w:t>
      </w:r>
    </w:p>
    <w:p w14:paraId="77E8DBEB" w14:textId="1970CAFB" w:rsidR="007A200C" w:rsidRPr="007A200C" w:rsidRDefault="007A200C" w:rsidP="007A200C">
      <w:pPr>
        <w:suppressAutoHyphens w:val="0"/>
        <w:overflowPunct/>
        <w:spacing w:before="100" w:beforeAutospacing="1" w:after="100" w:afterAutospacing="1"/>
        <w:rPr>
          <w:rFonts w:ascii="Arial" w:eastAsia="Times New Roman" w:hAnsi="Arial"/>
          <w:kern w:val="0"/>
          <w:lang w:val="de-DE" w:eastAsia="de-DE"/>
        </w:rPr>
      </w:pPr>
      <w:proofErr w:type="spellStart"/>
      <w:r w:rsidRPr="007A200C">
        <w:rPr>
          <w:rFonts w:ascii="Arial" w:eastAsia="Times New Roman" w:hAnsi="Arial"/>
          <w:kern w:val="0"/>
          <w:lang w:val="de-DE" w:eastAsia="de-DE"/>
        </w:rPr>
        <w:t>Rainy</w:t>
      </w:r>
      <w:proofErr w:type="spellEnd"/>
      <w:r w:rsidRPr="007A200C">
        <w:rPr>
          <w:rFonts w:ascii="Arial" w:eastAsia="Times New Roman" w:hAnsi="Arial"/>
          <w:kern w:val="0"/>
          <w:lang w:val="de-DE" w:eastAsia="de-DE"/>
        </w:rPr>
        <w:t xml:space="preserve"> Season</w:t>
      </w:r>
      <w:r>
        <w:rPr>
          <w:rFonts w:ascii="Arial" w:eastAsia="Times New Roman" w:hAnsi="Arial"/>
          <w:kern w:val="0"/>
          <w:lang w:val="de-DE" w:eastAsia="de-DE"/>
        </w:rPr>
        <w:t>:</w:t>
      </w:r>
    </w:p>
    <w:p w14:paraId="3B49AD8C" w14:textId="6917ADE6" w:rsidR="007A200C" w:rsidRPr="007A200C" w:rsidRDefault="007A200C" w:rsidP="007A200C">
      <w:pPr>
        <w:numPr>
          <w:ilvl w:val="0"/>
          <w:numId w:val="20"/>
        </w:numPr>
        <w:suppressAutoHyphens w:val="0"/>
        <w:overflowPunct/>
        <w:spacing w:before="100" w:beforeAutospacing="1" w:after="100" w:afterAutospacing="1"/>
        <w:rPr>
          <w:rFonts w:ascii="Arial" w:eastAsia="Times New Roman" w:hAnsi="Arial"/>
          <w:kern w:val="0"/>
          <w:lang w:val="de-DE" w:eastAsia="de-DE"/>
        </w:rPr>
      </w:pPr>
      <w:r>
        <w:rPr>
          <w:rFonts w:ascii="Arial" w:eastAsia="Times New Roman" w:hAnsi="Arial"/>
          <w:kern w:val="0"/>
          <w:lang w:val="de-DE" w:eastAsia="de-DE"/>
        </w:rPr>
        <w:t>(</w:t>
      </w:r>
      <w:r w:rsidRPr="007A200C">
        <w:rPr>
          <w:rFonts w:ascii="Arial" w:eastAsia="Times New Roman" w:hAnsi="Arial"/>
          <w:kern w:val="0"/>
          <w:lang w:val="de-DE" w:eastAsia="de-DE"/>
        </w:rPr>
        <w:t xml:space="preserve">Population </w:t>
      </w:r>
      <w:proofErr w:type="spellStart"/>
      <w:r w:rsidRPr="007A200C">
        <w:rPr>
          <w:rFonts w:ascii="Arial" w:eastAsia="Times New Roman" w:hAnsi="Arial"/>
          <w:kern w:val="0"/>
          <w:lang w:val="de-DE" w:eastAsia="de-DE"/>
        </w:rPr>
        <w:t>growth</w:t>
      </w:r>
      <w:proofErr w:type="spellEnd"/>
      <w:r>
        <w:rPr>
          <w:rFonts w:ascii="Arial" w:eastAsia="Times New Roman" w:hAnsi="Arial"/>
          <w:kern w:val="0"/>
          <w:lang w:val="de-DE" w:eastAsia="de-DE"/>
        </w:rPr>
        <w:t>)</w:t>
      </w:r>
    </w:p>
    <w:p w14:paraId="1493B259" w14:textId="77777777" w:rsidR="007A200C" w:rsidRPr="007A200C" w:rsidRDefault="007A200C" w:rsidP="007A200C">
      <w:pPr>
        <w:numPr>
          <w:ilvl w:val="0"/>
          <w:numId w:val="20"/>
        </w:numPr>
        <w:suppressAutoHyphens w:val="0"/>
        <w:overflowPunct/>
        <w:spacing w:before="100" w:beforeAutospacing="1" w:after="100" w:afterAutospacing="1"/>
        <w:rPr>
          <w:rFonts w:ascii="Arial" w:eastAsia="Times New Roman" w:hAnsi="Arial"/>
          <w:kern w:val="0"/>
          <w:lang w:val="en-IE" w:eastAsia="de-DE"/>
        </w:rPr>
      </w:pPr>
      <w:r w:rsidRPr="007A200C">
        <w:rPr>
          <w:rFonts w:ascii="Arial" w:eastAsia="Times New Roman" w:hAnsi="Arial"/>
          <w:kern w:val="0"/>
          <w:lang w:val="en-IE" w:eastAsia="de-DE"/>
        </w:rPr>
        <w:lastRenderedPageBreak/>
        <w:t>Rain (recharges parcels with black cubes and wells with blue cubes)</w:t>
      </w:r>
    </w:p>
    <w:p w14:paraId="012DB5AF" w14:textId="77777777" w:rsidR="007A200C" w:rsidRPr="007A200C" w:rsidRDefault="007A200C" w:rsidP="007A200C">
      <w:pPr>
        <w:numPr>
          <w:ilvl w:val="0"/>
          <w:numId w:val="20"/>
        </w:numPr>
        <w:suppressAutoHyphens w:val="0"/>
        <w:overflowPunct/>
        <w:spacing w:before="100" w:beforeAutospacing="1" w:after="100" w:afterAutospacing="1"/>
        <w:rPr>
          <w:rFonts w:ascii="Arial" w:eastAsia="Times New Roman" w:hAnsi="Arial"/>
          <w:kern w:val="0"/>
          <w:lang w:val="de-DE" w:eastAsia="de-DE"/>
        </w:rPr>
      </w:pPr>
      <w:r w:rsidRPr="007A200C">
        <w:rPr>
          <w:rFonts w:ascii="Arial" w:eastAsia="Times New Roman" w:hAnsi="Arial"/>
          <w:kern w:val="0"/>
          <w:lang w:val="de-DE" w:eastAsia="de-DE"/>
        </w:rPr>
        <w:t xml:space="preserve">Placement </w:t>
      </w:r>
      <w:proofErr w:type="spellStart"/>
      <w:r w:rsidRPr="007A200C">
        <w:rPr>
          <w:rFonts w:ascii="Arial" w:eastAsia="Times New Roman" w:hAnsi="Arial"/>
          <w:kern w:val="0"/>
          <w:lang w:val="de-DE" w:eastAsia="de-DE"/>
        </w:rPr>
        <w:t>of</w:t>
      </w:r>
      <w:proofErr w:type="spellEnd"/>
      <w:r w:rsidRPr="007A200C">
        <w:rPr>
          <w:rFonts w:ascii="Arial" w:eastAsia="Times New Roman" w:hAnsi="Arial"/>
          <w:kern w:val="0"/>
          <w:lang w:val="de-DE" w:eastAsia="de-DE"/>
        </w:rPr>
        <w:t xml:space="preserve"> </w:t>
      </w:r>
      <w:proofErr w:type="spellStart"/>
      <w:r w:rsidRPr="007A200C">
        <w:rPr>
          <w:rFonts w:ascii="Arial" w:eastAsia="Times New Roman" w:hAnsi="Arial"/>
          <w:kern w:val="0"/>
          <w:lang w:val="de-DE" w:eastAsia="de-DE"/>
        </w:rPr>
        <w:t>activities</w:t>
      </w:r>
      <w:proofErr w:type="spellEnd"/>
      <w:r w:rsidRPr="007A200C">
        <w:rPr>
          <w:rFonts w:ascii="Arial" w:eastAsia="Times New Roman" w:hAnsi="Arial"/>
          <w:kern w:val="0"/>
          <w:lang w:val="de-DE" w:eastAsia="de-DE"/>
        </w:rPr>
        <w:t>/</w:t>
      </w:r>
      <w:proofErr w:type="spellStart"/>
      <w:r w:rsidRPr="007A200C">
        <w:rPr>
          <w:rFonts w:ascii="Arial" w:eastAsia="Times New Roman" w:hAnsi="Arial"/>
          <w:kern w:val="0"/>
          <w:lang w:val="de-DE" w:eastAsia="de-DE"/>
        </w:rPr>
        <w:t>controlled</w:t>
      </w:r>
      <w:proofErr w:type="spellEnd"/>
      <w:r w:rsidRPr="007A200C">
        <w:rPr>
          <w:rFonts w:ascii="Arial" w:eastAsia="Times New Roman" w:hAnsi="Arial"/>
          <w:kern w:val="0"/>
          <w:lang w:val="de-DE" w:eastAsia="de-DE"/>
        </w:rPr>
        <w:t xml:space="preserve"> </w:t>
      </w:r>
      <w:proofErr w:type="spellStart"/>
      <w:r w:rsidRPr="007A200C">
        <w:rPr>
          <w:rFonts w:ascii="Arial" w:eastAsia="Times New Roman" w:hAnsi="Arial"/>
          <w:kern w:val="0"/>
          <w:lang w:val="de-DE" w:eastAsia="de-DE"/>
        </w:rPr>
        <w:t>fires</w:t>
      </w:r>
      <w:proofErr w:type="spellEnd"/>
    </w:p>
    <w:p w14:paraId="519FBAA3" w14:textId="77777777" w:rsidR="007A200C" w:rsidRPr="007A200C" w:rsidRDefault="007A200C" w:rsidP="007A200C">
      <w:pPr>
        <w:numPr>
          <w:ilvl w:val="0"/>
          <w:numId w:val="20"/>
        </w:numPr>
        <w:suppressAutoHyphens w:val="0"/>
        <w:overflowPunct/>
        <w:spacing w:before="100" w:beforeAutospacing="1" w:after="100" w:afterAutospacing="1"/>
        <w:rPr>
          <w:rFonts w:ascii="Arial" w:eastAsia="Times New Roman" w:hAnsi="Arial"/>
          <w:kern w:val="0"/>
          <w:lang w:val="de-DE" w:eastAsia="de-DE"/>
        </w:rPr>
      </w:pPr>
      <w:r w:rsidRPr="007A200C">
        <w:rPr>
          <w:rFonts w:ascii="Arial" w:eastAsia="Times New Roman" w:hAnsi="Arial"/>
          <w:kern w:val="0"/>
          <w:lang w:val="de-DE" w:eastAsia="de-DE"/>
        </w:rPr>
        <w:t xml:space="preserve">Random </w:t>
      </w:r>
      <w:proofErr w:type="spellStart"/>
      <w:r w:rsidRPr="007A200C">
        <w:rPr>
          <w:rFonts w:ascii="Arial" w:eastAsia="Times New Roman" w:hAnsi="Arial"/>
          <w:kern w:val="0"/>
          <w:lang w:val="de-DE" w:eastAsia="de-DE"/>
        </w:rPr>
        <w:t>event</w:t>
      </w:r>
      <w:proofErr w:type="spellEnd"/>
      <w:r w:rsidRPr="007A200C">
        <w:rPr>
          <w:rFonts w:ascii="Arial" w:eastAsia="Times New Roman" w:hAnsi="Arial"/>
          <w:kern w:val="0"/>
          <w:lang w:val="de-DE" w:eastAsia="de-DE"/>
        </w:rPr>
        <w:t xml:space="preserve"> roll</w:t>
      </w:r>
    </w:p>
    <w:p w14:paraId="77C7E4AA" w14:textId="77777777" w:rsidR="007A200C" w:rsidRPr="007A200C" w:rsidRDefault="007A200C" w:rsidP="007A200C">
      <w:pPr>
        <w:numPr>
          <w:ilvl w:val="0"/>
          <w:numId w:val="20"/>
        </w:numPr>
        <w:suppressAutoHyphens w:val="0"/>
        <w:overflowPunct/>
        <w:spacing w:before="100" w:beforeAutospacing="1" w:after="100" w:afterAutospacing="1"/>
        <w:rPr>
          <w:rFonts w:ascii="Arial" w:eastAsia="Times New Roman" w:hAnsi="Arial"/>
          <w:kern w:val="0"/>
          <w:lang w:val="de-DE" w:eastAsia="de-DE"/>
        </w:rPr>
      </w:pPr>
      <w:r w:rsidRPr="007A200C">
        <w:rPr>
          <w:rFonts w:ascii="Arial" w:eastAsia="Times New Roman" w:hAnsi="Arial"/>
          <w:kern w:val="0"/>
          <w:lang w:val="de-DE" w:eastAsia="de-DE"/>
        </w:rPr>
        <w:t>Harvest</w:t>
      </w:r>
    </w:p>
    <w:p w14:paraId="4A9C572D" w14:textId="77777777" w:rsidR="007A200C" w:rsidRPr="007A200C" w:rsidRDefault="007A200C" w:rsidP="007A200C">
      <w:pPr>
        <w:numPr>
          <w:ilvl w:val="0"/>
          <w:numId w:val="20"/>
        </w:numPr>
        <w:suppressAutoHyphens w:val="0"/>
        <w:overflowPunct/>
        <w:spacing w:before="100" w:beforeAutospacing="1" w:after="100" w:afterAutospacing="1"/>
        <w:rPr>
          <w:rFonts w:ascii="Arial" w:eastAsia="Times New Roman" w:hAnsi="Arial"/>
          <w:kern w:val="0"/>
          <w:lang w:val="de-DE" w:eastAsia="de-DE"/>
        </w:rPr>
      </w:pPr>
      <w:proofErr w:type="spellStart"/>
      <w:r w:rsidRPr="007A200C">
        <w:rPr>
          <w:rFonts w:ascii="Arial" w:eastAsia="Times New Roman" w:hAnsi="Arial"/>
          <w:kern w:val="0"/>
          <w:lang w:val="de-DE" w:eastAsia="de-DE"/>
        </w:rPr>
        <w:t>Sanding</w:t>
      </w:r>
      <w:proofErr w:type="spellEnd"/>
      <w:r w:rsidRPr="007A200C">
        <w:rPr>
          <w:rFonts w:ascii="Arial" w:eastAsia="Times New Roman" w:hAnsi="Arial"/>
          <w:kern w:val="0"/>
          <w:lang w:val="de-DE" w:eastAsia="de-DE"/>
        </w:rPr>
        <w:t>/Degradation/Restoration</w:t>
      </w:r>
    </w:p>
    <w:p w14:paraId="6AC93848" w14:textId="77777777" w:rsidR="007A200C" w:rsidRPr="007A200C" w:rsidRDefault="007A200C" w:rsidP="007A200C">
      <w:pPr>
        <w:numPr>
          <w:ilvl w:val="0"/>
          <w:numId w:val="20"/>
        </w:numPr>
        <w:suppressAutoHyphens w:val="0"/>
        <w:overflowPunct/>
        <w:spacing w:before="100" w:beforeAutospacing="1" w:after="100" w:afterAutospacing="1"/>
        <w:rPr>
          <w:rFonts w:ascii="Arial" w:eastAsia="Times New Roman" w:hAnsi="Arial"/>
          <w:kern w:val="0"/>
          <w:lang w:val="de-DE" w:eastAsia="de-DE"/>
        </w:rPr>
      </w:pPr>
      <w:r w:rsidRPr="007A200C">
        <w:rPr>
          <w:rFonts w:ascii="Arial" w:eastAsia="Times New Roman" w:hAnsi="Arial"/>
          <w:kern w:val="0"/>
          <w:lang w:val="de-DE" w:eastAsia="de-DE"/>
        </w:rPr>
        <w:t xml:space="preserve">Feed </w:t>
      </w:r>
      <w:proofErr w:type="spellStart"/>
      <w:r w:rsidRPr="007A200C">
        <w:rPr>
          <w:rFonts w:ascii="Arial" w:eastAsia="Times New Roman" w:hAnsi="Arial"/>
          <w:kern w:val="0"/>
          <w:lang w:val="de-DE" w:eastAsia="de-DE"/>
        </w:rPr>
        <w:t>the</w:t>
      </w:r>
      <w:proofErr w:type="spellEnd"/>
      <w:r w:rsidRPr="007A200C">
        <w:rPr>
          <w:rFonts w:ascii="Arial" w:eastAsia="Times New Roman" w:hAnsi="Arial"/>
          <w:kern w:val="0"/>
          <w:lang w:val="de-DE" w:eastAsia="de-DE"/>
        </w:rPr>
        <w:t xml:space="preserve"> </w:t>
      </w:r>
      <w:proofErr w:type="spellStart"/>
      <w:r w:rsidRPr="007A200C">
        <w:rPr>
          <w:rFonts w:ascii="Arial" w:eastAsia="Times New Roman" w:hAnsi="Arial"/>
          <w:kern w:val="0"/>
          <w:lang w:val="de-DE" w:eastAsia="de-DE"/>
        </w:rPr>
        <w:t>family</w:t>
      </w:r>
      <w:proofErr w:type="spellEnd"/>
      <w:r w:rsidRPr="007A200C">
        <w:rPr>
          <w:rFonts w:ascii="Arial" w:eastAsia="Times New Roman" w:hAnsi="Arial"/>
          <w:kern w:val="0"/>
          <w:lang w:val="de-DE" w:eastAsia="de-DE"/>
        </w:rPr>
        <w:t xml:space="preserve"> / </w:t>
      </w:r>
      <w:proofErr w:type="spellStart"/>
      <w:r w:rsidRPr="007A200C">
        <w:rPr>
          <w:rFonts w:ascii="Arial" w:eastAsia="Times New Roman" w:hAnsi="Arial"/>
          <w:kern w:val="0"/>
          <w:lang w:val="de-DE" w:eastAsia="de-DE"/>
        </w:rPr>
        <w:t>difficulty</w:t>
      </w:r>
      <w:proofErr w:type="spellEnd"/>
      <w:r w:rsidRPr="007A200C">
        <w:rPr>
          <w:rFonts w:ascii="Arial" w:eastAsia="Times New Roman" w:hAnsi="Arial"/>
          <w:kern w:val="0"/>
          <w:lang w:val="de-DE" w:eastAsia="de-DE"/>
        </w:rPr>
        <w:t xml:space="preserve"> </w:t>
      </w:r>
      <w:proofErr w:type="spellStart"/>
      <w:r w:rsidRPr="007A200C">
        <w:rPr>
          <w:rFonts w:ascii="Arial" w:eastAsia="Times New Roman" w:hAnsi="Arial"/>
          <w:kern w:val="0"/>
          <w:lang w:val="de-DE" w:eastAsia="de-DE"/>
        </w:rPr>
        <w:t>cards</w:t>
      </w:r>
      <w:proofErr w:type="spellEnd"/>
    </w:p>
    <w:p w14:paraId="44810151" w14:textId="77777777" w:rsidR="007A200C" w:rsidRPr="007A200C" w:rsidRDefault="007A200C" w:rsidP="007A200C">
      <w:pPr>
        <w:numPr>
          <w:ilvl w:val="0"/>
          <w:numId w:val="20"/>
        </w:numPr>
        <w:suppressAutoHyphens w:val="0"/>
        <w:overflowPunct/>
        <w:spacing w:before="100" w:beforeAutospacing="1" w:after="100" w:afterAutospacing="1"/>
        <w:rPr>
          <w:rFonts w:ascii="Arial" w:eastAsia="Times New Roman" w:hAnsi="Arial"/>
          <w:kern w:val="0"/>
          <w:lang w:val="en-IE" w:eastAsia="de-DE"/>
        </w:rPr>
      </w:pPr>
      <w:r w:rsidRPr="007A200C">
        <w:rPr>
          <w:rFonts w:ascii="Arial" w:eastAsia="Times New Roman" w:hAnsi="Arial"/>
          <w:kern w:val="0"/>
          <w:lang w:val="en-IE" w:eastAsia="de-DE"/>
        </w:rPr>
        <w:t>Small debriefing: Did we succeed in this season individually? And at the territory level?</w:t>
      </w:r>
    </w:p>
    <w:p w14:paraId="241C4E47" w14:textId="77777777" w:rsidR="007A200C" w:rsidRPr="007A200C" w:rsidRDefault="007A200C" w:rsidP="007A200C">
      <w:pPr>
        <w:suppressAutoHyphens w:val="0"/>
        <w:overflowPunct/>
        <w:spacing w:before="100" w:beforeAutospacing="1" w:after="100" w:afterAutospacing="1"/>
        <w:rPr>
          <w:rFonts w:ascii="Arial" w:eastAsia="Times New Roman" w:hAnsi="Arial"/>
          <w:kern w:val="0"/>
          <w:lang w:val="de-DE" w:eastAsia="de-DE"/>
        </w:rPr>
      </w:pPr>
      <w:r w:rsidRPr="007A200C">
        <w:rPr>
          <w:rFonts w:ascii="Arial" w:eastAsia="Times New Roman" w:hAnsi="Arial"/>
          <w:kern w:val="0"/>
          <w:lang w:val="de-DE" w:eastAsia="de-DE"/>
        </w:rPr>
        <w:t>Dry Season</w:t>
      </w:r>
    </w:p>
    <w:p w14:paraId="6CF3C911" w14:textId="77777777" w:rsidR="007A200C" w:rsidRPr="007A200C" w:rsidRDefault="007A200C" w:rsidP="007A200C">
      <w:pPr>
        <w:numPr>
          <w:ilvl w:val="0"/>
          <w:numId w:val="21"/>
        </w:numPr>
        <w:suppressAutoHyphens w:val="0"/>
        <w:overflowPunct/>
        <w:spacing w:before="100" w:beforeAutospacing="1" w:after="100" w:afterAutospacing="1"/>
        <w:rPr>
          <w:rFonts w:ascii="Arial" w:eastAsia="Times New Roman" w:hAnsi="Arial"/>
          <w:kern w:val="0"/>
          <w:lang w:val="de-DE" w:eastAsia="de-DE"/>
        </w:rPr>
      </w:pPr>
      <w:r w:rsidRPr="007A200C">
        <w:rPr>
          <w:rFonts w:ascii="Arial" w:eastAsia="Times New Roman" w:hAnsi="Arial"/>
          <w:kern w:val="0"/>
          <w:lang w:val="de-DE" w:eastAsia="de-DE"/>
        </w:rPr>
        <w:t xml:space="preserve">Fish </w:t>
      </w:r>
      <w:proofErr w:type="spellStart"/>
      <w:r w:rsidRPr="007A200C">
        <w:rPr>
          <w:rFonts w:ascii="Arial" w:eastAsia="Times New Roman" w:hAnsi="Arial"/>
          <w:kern w:val="0"/>
          <w:lang w:val="de-DE" w:eastAsia="de-DE"/>
        </w:rPr>
        <w:t>reproduction</w:t>
      </w:r>
      <w:proofErr w:type="spellEnd"/>
    </w:p>
    <w:p w14:paraId="5F7571C2" w14:textId="77777777" w:rsidR="007A200C" w:rsidRPr="007A200C" w:rsidRDefault="007A200C" w:rsidP="007A200C">
      <w:pPr>
        <w:numPr>
          <w:ilvl w:val="0"/>
          <w:numId w:val="21"/>
        </w:numPr>
        <w:suppressAutoHyphens w:val="0"/>
        <w:overflowPunct/>
        <w:spacing w:before="100" w:beforeAutospacing="1" w:after="100" w:afterAutospacing="1"/>
        <w:rPr>
          <w:rFonts w:ascii="Arial" w:eastAsia="Times New Roman" w:hAnsi="Arial"/>
          <w:kern w:val="0"/>
          <w:lang w:val="de-DE" w:eastAsia="de-DE"/>
        </w:rPr>
      </w:pPr>
      <w:r w:rsidRPr="007A200C">
        <w:rPr>
          <w:rFonts w:ascii="Arial" w:eastAsia="Times New Roman" w:hAnsi="Arial"/>
          <w:kern w:val="0"/>
          <w:lang w:val="de-DE" w:eastAsia="de-DE"/>
        </w:rPr>
        <w:t xml:space="preserve">Placement </w:t>
      </w:r>
      <w:proofErr w:type="spellStart"/>
      <w:r w:rsidRPr="007A200C">
        <w:rPr>
          <w:rFonts w:ascii="Arial" w:eastAsia="Times New Roman" w:hAnsi="Arial"/>
          <w:kern w:val="0"/>
          <w:lang w:val="de-DE" w:eastAsia="de-DE"/>
        </w:rPr>
        <w:t>of</w:t>
      </w:r>
      <w:proofErr w:type="spellEnd"/>
      <w:r w:rsidRPr="007A200C">
        <w:rPr>
          <w:rFonts w:ascii="Arial" w:eastAsia="Times New Roman" w:hAnsi="Arial"/>
          <w:kern w:val="0"/>
          <w:lang w:val="de-DE" w:eastAsia="de-DE"/>
        </w:rPr>
        <w:t xml:space="preserve"> </w:t>
      </w:r>
      <w:proofErr w:type="spellStart"/>
      <w:r w:rsidRPr="007A200C">
        <w:rPr>
          <w:rFonts w:ascii="Arial" w:eastAsia="Times New Roman" w:hAnsi="Arial"/>
          <w:kern w:val="0"/>
          <w:lang w:val="de-DE" w:eastAsia="de-DE"/>
        </w:rPr>
        <w:t>activities</w:t>
      </w:r>
      <w:proofErr w:type="spellEnd"/>
    </w:p>
    <w:p w14:paraId="3799FE90" w14:textId="77777777" w:rsidR="007A200C" w:rsidRPr="007A200C" w:rsidRDefault="007A200C" w:rsidP="007A200C">
      <w:pPr>
        <w:numPr>
          <w:ilvl w:val="0"/>
          <w:numId w:val="21"/>
        </w:numPr>
        <w:suppressAutoHyphens w:val="0"/>
        <w:overflowPunct/>
        <w:spacing w:before="100" w:beforeAutospacing="1" w:after="100" w:afterAutospacing="1"/>
        <w:rPr>
          <w:rFonts w:ascii="Arial" w:eastAsia="Times New Roman" w:hAnsi="Arial"/>
          <w:kern w:val="0"/>
          <w:lang w:val="de-DE" w:eastAsia="de-DE"/>
        </w:rPr>
      </w:pPr>
      <w:r w:rsidRPr="007A200C">
        <w:rPr>
          <w:rFonts w:ascii="Arial" w:eastAsia="Times New Roman" w:hAnsi="Arial"/>
          <w:kern w:val="0"/>
          <w:lang w:val="de-DE" w:eastAsia="de-DE"/>
        </w:rPr>
        <w:t>Event</w:t>
      </w:r>
    </w:p>
    <w:p w14:paraId="29C7A10C" w14:textId="77777777" w:rsidR="007A200C" w:rsidRPr="007A200C" w:rsidRDefault="007A200C" w:rsidP="007A200C">
      <w:pPr>
        <w:numPr>
          <w:ilvl w:val="0"/>
          <w:numId w:val="21"/>
        </w:numPr>
        <w:suppressAutoHyphens w:val="0"/>
        <w:overflowPunct/>
        <w:spacing w:before="100" w:beforeAutospacing="1" w:after="100" w:afterAutospacing="1"/>
        <w:rPr>
          <w:rFonts w:ascii="Arial" w:eastAsia="Times New Roman" w:hAnsi="Arial"/>
          <w:kern w:val="0"/>
          <w:lang w:val="de-DE" w:eastAsia="de-DE"/>
        </w:rPr>
      </w:pPr>
      <w:r w:rsidRPr="007A200C">
        <w:rPr>
          <w:rFonts w:ascii="Arial" w:eastAsia="Times New Roman" w:hAnsi="Arial"/>
          <w:kern w:val="0"/>
          <w:lang w:val="de-DE" w:eastAsia="de-DE"/>
        </w:rPr>
        <w:t>Harvest</w:t>
      </w:r>
    </w:p>
    <w:p w14:paraId="6A7A0ED1" w14:textId="77777777" w:rsidR="007A200C" w:rsidRPr="007A200C" w:rsidRDefault="007A200C" w:rsidP="007A200C">
      <w:pPr>
        <w:numPr>
          <w:ilvl w:val="0"/>
          <w:numId w:val="21"/>
        </w:numPr>
        <w:suppressAutoHyphens w:val="0"/>
        <w:overflowPunct/>
        <w:spacing w:before="100" w:beforeAutospacing="1" w:after="100" w:afterAutospacing="1"/>
        <w:rPr>
          <w:rFonts w:ascii="Arial" w:eastAsia="Times New Roman" w:hAnsi="Arial"/>
          <w:kern w:val="0"/>
          <w:lang w:val="de-DE" w:eastAsia="de-DE"/>
        </w:rPr>
      </w:pPr>
      <w:proofErr w:type="spellStart"/>
      <w:r w:rsidRPr="007A200C">
        <w:rPr>
          <w:rFonts w:ascii="Arial" w:eastAsia="Times New Roman" w:hAnsi="Arial"/>
          <w:kern w:val="0"/>
          <w:lang w:val="de-DE" w:eastAsia="de-DE"/>
        </w:rPr>
        <w:t>Sanding</w:t>
      </w:r>
      <w:proofErr w:type="spellEnd"/>
      <w:r w:rsidRPr="007A200C">
        <w:rPr>
          <w:rFonts w:ascii="Arial" w:eastAsia="Times New Roman" w:hAnsi="Arial"/>
          <w:kern w:val="0"/>
          <w:lang w:val="de-DE" w:eastAsia="de-DE"/>
        </w:rPr>
        <w:t>/Degradation/Restoration</w:t>
      </w:r>
    </w:p>
    <w:p w14:paraId="67975060" w14:textId="77777777" w:rsidR="007A200C" w:rsidRPr="007A200C" w:rsidRDefault="007A200C" w:rsidP="007A200C">
      <w:pPr>
        <w:numPr>
          <w:ilvl w:val="0"/>
          <w:numId w:val="21"/>
        </w:numPr>
        <w:suppressAutoHyphens w:val="0"/>
        <w:overflowPunct/>
        <w:spacing w:before="100" w:beforeAutospacing="1" w:after="100" w:afterAutospacing="1"/>
        <w:rPr>
          <w:rFonts w:ascii="Arial" w:eastAsia="Times New Roman" w:hAnsi="Arial"/>
          <w:kern w:val="0"/>
          <w:lang w:val="de-DE" w:eastAsia="de-DE"/>
        </w:rPr>
      </w:pPr>
      <w:r w:rsidRPr="007A200C">
        <w:rPr>
          <w:rFonts w:ascii="Arial" w:eastAsia="Times New Roman" w:hAnsi="Arial"/>
          <w:kern w:val="0"/>
          <w:lang w:val="de-DE" w:eastAsia="de-DE"/>
        </w:rPr>
        <w:t xml:space="preserve">Feed </w:t>
      </w:r>
      <w:proofErr w:type="spellStart"/>
      <w:r w:rsidRPr="007A200C">
        <w:rPr>
          <w:rFonts w:ascii="Arial" w:eastAsia="Times New Roman" w:hAnsi="Arial"/>
          <w:kern w:val="0"/>
          <w:lang w:val="de-DE" w:eastAsia="de-DE"/>
        </w:rPr>
        <w:t>the</w:t>
      </w:r>
      <w:proofErr w:type="spellEnd"/>
      <w:r w:rsidRPr="007A200C">
        <w:rPr>
          <w:rFonts w:ascii="Arial" w:eastAsia="Times New Roman" w:hAnsi="Arial"/>
          <w:kern w:val="0"/>
          <w:lang w:val="de-DE" w:eastAsia="de-DE"/>
        </w:rPr>
        <w:t xml:space="preserve"> </w:t>
      </w:r>
      <w:proofErr w:type="spellStart"/>
      <w:r w:rsidRPr="007A200C">
        <w:rPr>
          <w:rFonts w:ascii="Arial" w:eastAsia="Times New Roman" w:hAnsi="Arial"/>
          <w:kern w:val="0"/>
          <w:lang w:val="de-DE" w:eastAsia="de-DE"/>
        </w:rPr>
        <w:t>family</w:t>
      </w:r>
      <w:proofErr w:type="spellEnd"/>
      <w:r w:rsidRPr="007A200C">
        <w:rPr>
          <w:rFonts w:ascii="Arial" w:eastAsia="Times New Roman" w:hAnsi="Arial"/>
          <w:kern w:val="0"/>
          <w:lang w:val="de-DE" w:eastAsia="de-DE"/>
        </w:rPr>
        <w:t xml:space="preserve"> / </w:t>
      </w:r>
      <w:proofErr w:type="spellStart"/>
      <w:r w:rsidRPr="007A200C">
        <w:rPr>
          <w:rFonts w:ascii="Arial" w:eastAsia="Times New Roman" w:hAnsi="Arial"/>
          <w:kern w:val="0"/>
          <w:lang w:val="de-DE" w:eastAsia="de-DE"/>
        </w:rPr>
        <w:t>difficulty</w:t>
      </w:r>
      <w:proofErr w:type="spellEnd"/>
      <w:r w:rsidRPr="007A200C">
        <w:rPr>
          <w:rFonts w:ascii="Arial" w:eastAsia="Times New Roman" w:hAnsi="Arial"/>
          <w:kern w:val="0"/>
          <w:lang w:val="de-DE" w:eastAsia="de-DE"/>
        </w:rPr>
        <w:t xml:space="preserve"> </w:t>
      </w:r>
      <w:proofErr w:type="spellStart"/>
      <w:r w:rsidRPr="007A200C">
        <w:rPr>
          <w:rFonts w:ascii="Arial" w:eastAsia="Times New Roman" w:hAnsi="Arial"/>
          <w:kern w:val="0"/>
          <w:lang w:val="de-DE" w:eastAsia="de-DE"/>
        </w:rPr>
        <w:t>cards</w:t>
      </w:r>
      <w:proofErr w:type="spellEnd"/>
    </w:p>
    <w:p w14:paraId="32F354A8" w14:textId="77777777" w:rsidR="007A200C" w:rsidRPr="007A200C" w:rsidRDefault="007A200C" w:rsidP="007A200C">
      <w:pPr>
        <w:numPr>
          <w:ilvl w:val="0"/>
          <w:numId w:val="21"/>
        </w:numPr>
        <w:suppressAutoHyphens w:val="0"/>
        <w:overflowPunct/>
        <w:spacing w:before="100" w:beforeAutospacing="1" w:after="100" w:afterAutospacing="1"/>
        <w:rPr>
          <w:rFonts w:ascii="Arial" w:eastAsia="Times New Roman" w:hAnsi="Arial"/>
          <w:kern w:val="0"/>
          <w:lang w:val="en-IE" w:eastAsia="de-DE"/>
        </w:rPr>
      </w:pPr>
      <w:r w:rsidRPr="007A200C">
        <w:rPr>
          <w:rFonts w:ascii="Arial" w:eastAsia="Times New Roman" w:hAnsi="Arial"/>
          <w:kern w:val="0"/>
          <w:lang w:val="en-IE" w:eastAsia="de-DE"/>
        </w:rPr>
        <w:t>Small debriefing: Did we succeed in this season individually? And at the territory level?</w:t>
      </w:r>
    </w:p>
    <w:p w14:paraId="0109436F" w14:textId="77777777" w:rsidR="002845C3" w:rsidRPr="00BE4C1A" w:rsidRDefault="002845C3">
      <w:pPr>
        <w:spacing w:before="57" w:after="199" w:line="276" w:lineRule="auto"/>
        <w:rPr>
          <w:rFonts w:ascii="Arial" w:hAnsi="Arial"/>
          <w:lang w:val="en-IE"/>
        </w:rPr>
      </w:pPr>
    </w:p>
    <w:p w14:paraId="5EDE9E3D" w14:textId="77777777" w:rsidR="00023CD2" w:rsidRDefault="00640063" w:rsidP="007A200C">
      <w:pPr>
        <w:pStyle w:val="ONFI2"/>
        <w:numPr>
          <w:ilvl w:val="0"/>
          <w:numId w:val="12"/>
        </w:numPr>
        <w:spacing w:line="276" w:lineRule="auto"/>
        <w:rPr>
          <w:rFonts w:ascii="Arial" w:hAnsi="Arial"/>
        </w:rPr>
      </w:pPr>
      <w:r>
        <w:rPr>
          <w:rFonts w:ascii="Arial" w:hAnsi="Arial"/>
        </w:rPr>
        <w:t>Final restitution: passage on card/paper</w:t>
      </w:r>
    </w:p>
    <w:p w14:paraId="1D69722A" w14:textId="77777777" w:rsidR="00023CD2" w:rsidRDefault="00023CD2">
      <w:pPr>
        <w:spacing w:after="142" w:line="276" w:lineRule="auto"/>
        <w:rPr>
          <w:rFonts w:ascii="Arial" w:hAnsi="Arial"/>
        </w:rPr>
      </w:pPr>
    </w:p>
    <w:p w14:paraId="714D6D3A" w14:textId="77777777" w:rsidR="00023CD2" w:rsidRDefault="00640063" w:rsidP="007A200C">
      <w:pPr>
        <w:pStyle w:val="ONFI3"/>
        <w:numPr>
          <w:ilvl w:val="1"/>
          <w:numId w:val="12"/>
        </w:numPr>
        <w:spacing w:line="276" w:lineRule="auto"/>
        <w:rPr>
          <w:rFonts w:ascii="Arial" w:hAnsi="Arial"/>
        </w:rPr>
      </w:pPr>
      <w:r>
        <w:rPr>
          <w:rFonts w:ascii="Arial" w:hAnsi="Arial"/>
        </w:rPr>
        <w:t>Debriefing</w:t>
      </w:r>
    </w:p>
    <w:p w14:paraId="42643E36" w14:textId="77777777" w:rsidR="00023CD2" w:rsidRPr="00BE4C1A" w:rsidRDefault="00640063">
      <w:pPr>
        <w:spacing w:before="57" w:after="199" w:line="276" w:lineRule="auto"/>
        <w:rPr>
          <w:rFonts w:ascii="Arial" w:hAnsi="Arial"/>
          <w:lang w:val="en-IE"/>
        </w:rPr>
      </w:pPr>
      <w:r w:rsidRPr="00BE4C1A">
        <w:rPr>
          <w:rFonts w:ascii="Arial" w:hAnsi="Arial"/>
          <w:lang w:val="en-IE"/>
        </w:rPr>
        <w:t>In the heat of the moment, after each season or each round on each set, the host will be able to do a short debriefing to find out how the participants did individually and what they think of what took place on the scale of their territory.</w:t>
      </w:r>
    </w:p>
    <w:p w14:paraId="1AB36613" w14:textId="77777777" w:rsidR="00023CD2" w:rsidRPr="00BE4C1A" w:rsidRDefault="00640063">
      <w:pPr>
        <w:pStyle w:val="Textkrper"/>
        <w:numPr>
          <w:ilvl w:val="0"/>
          <w:numId w:val="13"/>
        </w:numPr>
        <w:ind w:left="709"/>
        <w:rPr>
          <w:rFonts w:ascii="Arial" w:hAnsi="Arial"/>
          <w:lang w:val="en-IE"/>
        </w:rPr>
      </w:pPr>
      <w:r w:rsidRPr="00BE4C1A">
        <w:rPr>
          <w:rFonts w:ascii="Arial" w:hAnsi="Arial"/>
          <w:u w:val="single"/>
          <w:lang w:val="en-IE"/>
        </w:rPr>
        <w:t>Final Season: Must serve the purpose of the workshop</w:t>
      </w:r>
    </w:p>
    <w:p w14:paraId="6F5FB32D" w14:textId="77777777" w:rsidR="00023CD2" w:rsidRPr="00BE4C1A" w:rsidRDefault="00640063">
      <w:pPr>
        <w:pStyle w:val="Textkrper"/>
        <w:numPr>
          <w:ilvl w:val="1"/>
          <w:numId w:val="13"/>
        </w:numPr>
        <w:rPr>
          <w:rFonts w:ascii="Arial" w:hAnsi="Arial"/>
          <w:lang w:val="en-IE"/>
        </w:rPr>
      </w:pPr>
      <w:r w:rsidRPr="00BE4C1A">
        <w:rPr>
          <w:rFonts w:ascii="Arial" w:hAnsi="Arial"/>
          <w:lang w:val="en-IE"/>
        </w:rPr>
        <w:t>Discussing with people about conflict resolution: what proposals?</w:t>
      </w:r>
    </w:p>
    <w:p w14:paraId="4569C21A" w14:textId="77777777" w:rsidR="00023CD2" w:rsidRPr="00BE4C1A" w:rsidRDefault="00640063">
      <w:pPr>
        <w:pStyle w:val="Textkrper"/>
        <w:numPr>
          <w:ilvl w:val="1"/>
          <w:numId w:val="13"/>
        </w:numPr>
        <w:rPr>
          <w:rFonts w:ascii="Arial" w:hAnsi="Arial"/>
          <w:lang w:val="en-IE"/>
        </w:rPr>
      </w:pPr>
      <w:r w:rsidRPr="00BE4C1A">
        <w:rPr>
          <w:rFonts w:ascii="Arial" w:hAnsi="Arial"/>
          <w:lang w:val="en-IE"/>
        </w:rPr>
        <w:t>Discussing the problem of poaching, logging, etc.: what proposals?</w:t>
      </w:r>
    </w:p>
    <w:p w14:paraId="054849EC" w14:textId="77777777" w:rsidR="00023CD2" w:rsidRPr="00BE4C1A" w:rsidRDefault="00640063">
      <w:pPr>
        <w:pStyle w:val="Textkrper"/>
        <w:numPr>
          <w:ilvl w:val="1"/>
          <w:numId w:val="13"/>
        </w:numPr>
        <w:spacing w:after="142"/>
        <w:rPr>
          <w:rFonts w:ascii="Arial" w:hAnsi="Arial"/>
          <w:lang w:val="en-IE"/>
        </w:rPr>
      </w:pPr>
      <w:r w:rsidRPr="00BE4C1A">
        <w:rPr>
          <w:rFonts w:ascii="Arial" w:hAnsi="Arial"/>
          <w:lang w:val="en-IE"/>
        </w:rPr>
        <w:t>Discuss with people the desired FLR measures in their territory?</w:t>
      </w:r>
    </w:p>
    <w:p w14:paraId="41489A7B" w14:textId="77777777" w:rsidR="00023CD2" w:rsidRDefault="00640063">
      <w:pPr>
        <w:pStyle w:val="Textkrper"/>
        <w:numPr>
          <w:ilvl w:val="1"/>
          <w:numId w:val="13"/>
        </w:numPr>
        <w:spacing w:after="142"/>
        <w:rPr>
          <w:rFonts w:ascii="Arial" w:hAnsi="Arial"/>
        </w:rPr>
      </w:pPr>
      <w:r>
        <w:rPr>
          <w:rFonts w:ascii="Arial" w:hAnsi="Arial"/>
        </w:rPr>
        <w:t xml:space="preserve">Identification of </w:t>
      </w:r>
      <w:proofErr w:type="spellStart"/>
      <w:r>
        <w:rPr>
          <w:rFonts w:ascii="Arial" w:hAnsi="Arial"/>
        </w:rPr>
        <w:t>proposals</w:t>
      </w:r>
      <w:proofErr w:type="spellEnd"/>
    </w:p>
    <w:p w14:paraId="195B3FEC" w14:textId="6480FC51" w:rsidR="00023CD2" w:rsidRPr="00BE4C1A" w:rsidRDefault="00640063">
      <w:pPr>
        <w:pStyle w:val="Textkrper"/>
        <w:numPr>
          <w:ilvl w:val="1"/>
          <w:numId w:val="13"/>
        </w:numPr>
        <w:spacing w:after="142"/>
        <w:rPr>
          <w:rFonts w:ascii="Arial" w:hAnsi="Arial"/>
          <w:lang w:val="en-IE"/>
        </w:rPr>
      </w:pPr>
      <w:r w:rsidRPr="00BE4C1A">
        <w:rPr>
          <w:rFonts w:ascii="Arial" w:hAnsi="Arial"/>
          <w:lang w:val="en-IE"/>
        </w:rPr>
        <w:t>Restitution to the other platforms, pooling of proposals</w:t>
      </w:r>
    </w:p>
    <w:sectPr w:rsidR="00023CD2" w:rsidRPr="00BE4C1A">
      <w:footerReference w:type="default" r:id="rId30"/>
      <w:pgSz w:w="11906" w:h="16838" w:orient="landscape"/>
      <w:pgMar w:top="1258" w:right="1418" w:bottom="1418" w:left="1418"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BADE6" w14:textId="77777777" w:rsidR="00982B3B" w:rsidRDefault="00982B3B">
      <w:pPr>
        <w:rPr>
          <w:rFonts w:hint="eastAsia"/>
        </w:rPr>
      </w:pPr>
      <w:r>
        <w:separator/>
      </w:r>
    </w:p>
  </w:endnote>
  <w:endnote w:type="continuationSeparator" w:id="0">
    <w:p w14:paraId="124A80F9" w14:textId="77777777" w:rsidR="00982B3B" w:rsidRDefault="00982B3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Print"/>
    <w:charset w:val="02"/>
    <w:family w:val="auto"/>
    <w:pitch w:val="default"/>
  </w:font>
  <w:font w:name="Liberation Serif">
    <w:altName w:val="Times New Roman"/>
    <w:charset w:val="00"/>
    <w:family w:val="roman"/>
    <w:pitch w:val="default"/>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default"/>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WenQuanYi Micro Hei">
    <w:altName w:val="Cambria"/>
    <w:charset w:val="00"/>
    <w:family w:val="roman"/>
    <w:pitch w:val="default"/>
  </w:font>
  <w:font w:name="Lohit Hindi">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 w:name="Freestyle Script">
    <w:panose1 w:val="030804020302050B0404"/>
    <w:charset w:val="00"/>
    <w:family w:val="script"/>
    <w:pitch w:val="variable"/>
    <w:sig w:usb0="00000003" w:usb1="00000000" w:usb2="00000000" w:usb3="00000000" w:csb0="00000001" w:csb1="00000000"/>
  </w:font>
  <w:font w:name="OpenSymbol;Arial Unicode M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54CD4" w14:textId="77777777" w:rsidR="00023CD2" w:rsidRDefault="00640063">
    <w:pPr>
      <w:pStyle w:val="Footer1"/>
      <w:ind w:right="360"/>
      <w:rPr>
        <w:rFonts w:hint="eastAsia"/>
      </w:rPr>
    </w:pPr>
    <w:r>
      <w:fldChar w:fldCharType="begin"/>
    </w:r>
    <w:r>
      <w:instrText>PAGE</w:instrText>
    </w:r>
    <w:r>
      <w:fldChar w:fldCharType="separate"/>
    </w:r>
    <w:r>
      <w:rPr>
        <w:rFonts w:hint="eastAsia"/>
      </w:rPr>
      <w:t>4</w:t>
    </w:r>
    <w:r>
      <w:fldChar w:fldCharType="end"/>
    </w:r>
    <w:r>
      <w:rPr>
        <w:rStyle w:val="Seitenzahl"/>
        <w:color w:val="808080"/>
        <w:sz w:val="16"/>
        <w:szCs w:val="16"/>
      </w:rPr>
      <w:t>|</w:t>
    </w:r>
  </w:p>
  <w:p w14:paraId="378138AF" w14:textId="77777777" w:rsidR="00023CD2" w:rsidRDefault="00023CD2">
    <w:pPr>
      <w:pStyle w:val="Footer1"/>
      <w:ind w:right="360"/>
      <w:rPr>
        <w:rStyle w:val="Seitenzahl"/>
        <w:rFonts w:hint="eastAsia"/>
        <w:color w:val="808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58698" w14:textId="77777777" w:rsidR="00982B3B" w:rsidRDefault="00982B3B">
      <w:pPr>
        <w:rPr>
          <w:rFonts w:hint="eastAsia"/>
        </w:rPr>
      </w:pPr>
      <w:r>
        <w:separator/>
      </w:r>
    </w:p>
  </w:footnote>
  <w:footnote w:type="continuationSeparator" w:id="0">
    <w:p w14:paraId="667F7A8D" w14:textId="77777777" w:rsidR="00982B3B" w:rsidRDefault="00982B3B">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4285"/>
    <w:multiLevelType w:val="hybridMultilevel"/>
    <w:tmpl w:val="39364A8C"/>
    <w:lvl w:ilvl="0" w:tplc="04070001">
      <w:start w:val="1"/>
      <w:numFmt w:val="bullet"/>
      <w:lvlText w:val=""/>
      <w:lvlJc w:val="left"/>
      <w:pPr>
        <w:ind w:left="1430" w:hanging="360"/>
      </w:pPr>
      <w:rPr>
        <w:rFonts w:ascii="Symbol" w:hAnsi="Symbol" w:hint="default"/>
      </w:rPr>
    </w:lvl>
    <w:lvl w:ilvl="1" w:tplc="04070003" w:tentative="1">
      <w:start w:val="1"/>
      <w:numFmt w:val="bullet"/>
      <w:lvlText w:val="o"/>
      <w:lvlJc w:val="left"/>
      <w:pPr>
        <w:ind w:left="2150" w:hanging="360"/>
      </w:pPr>
      <w:rPr>
        <w:rFonts w:ascii="Courier New" w:hAnsi="Courier New" w:cs="Courier New" w:hint="default"/>
      </w:rPr>
    </w:lvl>
    <w:lvl w:ilvl="2" w:tplc="04070005" w:tentative="1">
      <w:start w:val="1"/>
      <w:numFmt w:val="bullet"/>
      <w:lvlText w:val=""/>
      <w:lvlJc w:val="left"/>
      <w:pPr>
        <w:ind w:left="2870" w:hanging="360"/>
      </w:pPr>
      <w:rPr>
        <w:rFonts w:ascii="Wingdings" w:hAnsi="Wingdings" w:hint="default"/>
      </w:rPr>
    </w:lvl>
    <w:lvl w:ilvl="3" w:tplc="04070001" w:tentative="1">
      <w:start w:val="1"/>
      <w:numFmt w:val="bullet"/>
      <w:lvlText w:val=""/>
      <w:lvlJc w:val="left"/>
      <w:pPr>
        <w:ind w:left="3590" w:hanging="360"/>
      </w:pPr>
      <w:rPr>
        <w:rFonts w:ascii="Symbol" w:hAnsi="Symbol" w:hint="default"/>
      </w:rPr>
    </w:lvl>
    <w:lvl w:ilvl="4" w:tplc="04070003" w:tentative="1">
      <w:start w:val="1"/>
      <w:numFmt w:val="bullet"/>
      <w:lvlText w:val="o"/>
      <w:lvlJc w:val="left"/>
      <w:pPr>
        <w:ind w:left="4310" w:hanging="360"/>
      </w:pPr>
      <w:rPr>
        <w:rFonts w:ascii="Courier New" w:hAnsi="Courier New" w:cs="Courier New" w:hint="default"/>
      </w:rPr>
    </w:lvl>
    <w:lvl w:ilvl="5" w:tplc="04070005" w:tentative="1">
      <w:start w:val="1"/>
      <w:numFmt w:val="bullet"/>
      <w:lvlText w:val=""/>
      <w:lvlJc w:val="left"/>
      <w:pPr>
        <w:ind w:left="5030" w:hanging="360"/>
      </w:pPr>
      <w:rPr>
        <w:rFonts w:ascii="Wingdings" w:hAnsi="Wingdings" w:hint="default"/>
      </w:rPr>
    </w:lvl>
    <w:lvl w:ilvl="6" w:tplc="04070001" w:tentative="1">
      <w:start w:val="1"/>
      <w:numFmt w:val="bullet"/>
      <w:lvlText w:val=""/>
      <w:lvlJc w:val="left"/>
      <w:pPr>
        <w:ind w:left="5750" w:hanging="360"/>
      </w:pPr>
      <w:rPr>
        <w:rFonts w:ascii="Symbol" w:hAnsi="Symbol" w:hint="default"/>
      </w:rPr>
    </w:lvl>
    <w:lvl w:ilvl="7" w:tplc="04070003" w:tentative="1">
      <w:start w:val="1"/>
      <w:numFmt w:val="bullet"/>
      <w:lvlText w:val="o"/>
      <w:lvlJc w:val="left"/>
      <w:pPr>
        <w:ind w:left="6470" w:hanging="360"/>
      </w:pPr>
      <w:rPr>
        <w:rFonts w:ascii="Courier New" w:hAnsi="Courier New" w:cs="Courier New" w:hint="default"/>
      </w:rPr>
    </w:lvl>
    <w:lvl w:ilvl="8" w:tplc="04070005" w:tentative="1">
      <w:start w:val="1"/>
      <w:numFmt w:val="bullet"/>
      <w:lvlText w:val=""/>
      <w:lvlJc w:val="left"/>
      <w:pPr>
        <w:ind w:left="7190" w:hanging="360"/>
      </w:pPr>
      <w:rPr>
        <w:rFonts w:ascii="Wingdings" w:hAnsi="Wingdings" w:hint="default"/>
      </w:rPr>
    </w:lvl>
  </w:abstractNum>
  <w:abstractNum w:abstractNumId="1" w15:restartNumberingAfterBreak="0">
    <w:nsid w:val="027447C7"/>
    <w:multiLevelType w:val="multilevel"/>
    <w:tmpl w:val="027447C7"/>
    <w:lvl w:ilvl="0">
      <w:start w:val="1"/>
      <w:numFmt w:val="none"/>
      <w:pStyle w:val="Heading11"/>
      <w:suff w:val="nothing"/>
      <w:lvlText w:val=""/>
      <w:lvlJc w:val="left"/>
      <w:pPr>
        <w:tabs>
          <w:tab w:val="left" w:pos="0"/>
        </w:tabs>
        <w:ind w:left="0" w:firstLine="0"/>
      </w:pPr>
    </w:lvl>
    <w:lvl w:ilvl="1">
      <w:start w:val="1"/>
      <w:numFmt w:val="none"/>
      <w:pStyle w:val="Heading21"/>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2" w15:restartNumberingAfterBreak="0">
    <w:nsid w:val="1A740045"/>
    <w:multiLevelType w:val="hybridMultilevel"/>
    <w:tmpl w:val="EF5091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773052"/>
    <w:multiLevelType w:val="multilevel"/>
    <w:tmpl w:val="1C773052"/>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4" w15:restartNumberingAfterBreak="0">
    <w:nsid w:val="1DCD696A"/>
    <w:multiLevelType w:val="multilevel"/>
    <w:tmpl w:val="1DCD696A"/>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5" w15:restartNumberingAfterBreak="0">
    <w:nsid w:val="1ED16D91"/>
    <w:multiLevelType w:val="multilevel"/>
    <w:tmpl w:val="4298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641DF6"/>
    <w:multiLevelType w:val="multilevel"/>
    <w:tmpl w:val="25641DF6"/>
    <w:lvl w:ilvl="0">
      <w:start w:val="3"/>
      <w:numFmt w:val="decimal"/>
      <w:lvlText w:val="%1"/>
      <w:lvlJc w:val="left"/>
      <w:pPr>
        <w:ind w:left="560" w:hanging="56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28632346"/>
    <w:multiLevelType w:val="multilevel"/>
    <w:tmpl w:val="28632346"/>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8" w15:restartNumberingAfterBreak="0">
    <w:nsid w:val="39E67B4C"/>
    <w:multiLevelType w:val="multilevel"/>
    <w:tmpl w:val="39E67B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E591070"/>
    <w:multiLevelType w:val="multilevel"/>
    <w:tmpl w:val="7AE62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FD4887"/>
    <w:multiLevelType w:val="multilevel"/>
    <w:tmpl w:val="45FD4887"/>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Symbol" w:hAnsi="Symbol" w:cs="Symbol" w:hint="default"/>
      </w:rPr>
    </w:lvl>
    <w:lvl w:ilvl="2">
      <w:start w:val="1"/>
      <w:numFmt w:val="bullet"/>
      <w:lvlText w:val=""/>
      <w:lvlJc w:val="left"/>
      <w:pPr>
        <w:tabs>
          <w:tab w:val="left" w:pos="1440"/>
        </w:tabs>
        <w:ind w:left="1440" w:hanging="360"/>
      </w:pPr>
      <w:rPr>
        <w:rFonts w:ascii="Symbol" w:hAnsi="Symbol" w:cs="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Symbol" w:hAnsi="Symbol" w:cs="Symbol" w:hint="default"/>
      </w:rPr>
    </w:lvl>
    <w:lvl w:ilvl="5">
      <w:start w:val="1"/>
      <w:numFmt w:val="bullet"/>
      <w:lvlText w:val=""/>
      <w:lvlJc w:val="left"/>
      <w:pPr>
        <w:tabs>
          <w:tab w:val="left" w:pos="2520"/>
        </w:tabs>
        <w:ind w:left="2520" w:hanging="360"/>
      </w:pPr>
      <w:rPr>
        <w:rFonts w:ascii="Symbol" w:hAnsi="Symbol" w:cs="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Symbol" w:hAnsi="Symbol" w:cs="Symbol" w:hint="default"/>
      </w:rPr>
    </w:lvl>
    <w:lvl w:ilvl="8">
      <w:start w:val="1"/>
      <w:numFmt w:val="bullet"/>
      <w:lvlText w:val=""/>
      <w:lvlJc w:val="left"/>
      <w:pPr>
        <w:tabs>
          <w:tab w:val="left" w:pos="3600"/>
        </w:tabs>
        <w:ind w:left="3600" w:hanging="360"/>
      </w:pPr>
      <w:rPr>
        <w:rFonts w:ascii="Symbol" w:hAnsi="Symbol" w:cs="Symbol" w:hint="default"/>
      </w:rPr>
    </w:lvl>
  </w:abstractNum>
  <w:abstractNum w:abstractNumId="11" w15:restartNumberingAfterBreak="0">
    <w:nsid w:val="4BCB6CC7"/>
    <w:multiLevelType w:val="multilevel"/>
    <w:tmpl w:val="4BCB6CC7"/>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EE857C7"/>
    <w:multiLevelType w:val="multilevel"/>
    <w:tmpl w:val="4EE857C7"/>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3" w15:restartNumberingAfterBreak="0">
    <w:nsid w:val="509A7556"/>
    <w:multiLevelType w:val="multilevel"/>
    <w:tmpl w:val="509A75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6D56EE5"/>
    <w:multiLevelType w:val="multilevel"/>
    <w:tmpl w:val="429A8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443D6E"/>
    <w:multiLevelType w:val="multilevel"/>
    <w:tmpl w:val="5A443D6E"/>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6" w15:restartNumberingAfterBreak="0">
    <w:nsid w:val="5A856A4B"/>
    <w:multiLevelType w:val="multilevel"/>
    <w:tmpl w:val="5A856A4B"/>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7" w15:restartNumberingAfterBreak="0">
    <w:nsid w:val="626D432F"/>
    <w:multiLevelType w:val="multilevel"/>
    <w:tmpl w:val="626D432F"/>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8" w15:restartNumberingAfterBreak="0">
    <w:nsid w:val="63877F0C"/>
    <w:multiLevelType w:val="multilevel"/>
    <w:tmpl w:val="63877F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80C702E"/>
    <w:multiLevelType w:val="multilevel"/>
    <w:tmpl w:val="680C702E"/>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20" w15:restartNumberingAfterBreak="0">
    <w:nsid w:val="6CD16CD9"/>
    <w:multiLevelType w:val="multilevel"/>
    <w:tmpl w:val="25641DF6"/>
    <w:lvl w:ilvl="0">
      <w:start w:val="3"/>
      <w:numFmt w:val="decimal"/>
      <w:lvlText w:val="%1"/>
      <w:lvlJc w:val="left"/>
      <w:pPr>
        <w:ind w:left="560" w:hanging="56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16cid:durableId="297272899">
    <w:abstractNumId w:val="1"/>
  </w:num>
  <w:num w:numId="2" w16cid:durableId="821242083">
    <w:abstractNumId w:val="11"/>
  </w:num>
  <w:num w:numId="3" w16cid:durableId="181282265">
    <w:abstractNumId w:val="16"/>
  </w:num>
  <w:num w:numId="4" w16cid:durableId="877353508">
    <w:abstractNumId w:val="10"/>
  </w:num>
  <w:num w:numId="5" w16cid:durableId="443620831">
    <w:abstractNumId w:val="4"/>
  </w:num>
  <w:num w:numId="6" w16cid:durableId="1856075032">
    <w:abstractNumId w:val="7"/>
  </w:num>
  <w:num w:numId="7" w16cid:durableId="1167938723">
    <w:abstractNumId w:val="17"/>
  </w:num>
  <w:num w:numId="8" w16cid:durableId="1198466132">
    <w:abstractNumId w:val="12"/>
  </w:num>
  <w:num w:numId="9" w16cid:durableId="936325253">
    <w:abstractNumId w:val="15"/>
  </w:num>
  <w:num w:numId="10" w16cid:durableId="1331829747">
    <w:abstractNumId w:val="3"/>
  </w:num>
  <w:num w:numId="11" w16cid:durableId="1401751256">
    <w:abstractNumId w:val="13"/>
  </w:num>
  <w:num w:numId="12" w16cid:durableId="610166384">
    <w:abstractNumId w:val="6"/>
  </w:num>
  <w:num w:numId="13" w16cid:durableId="643969958">
    <w:abstractNumId w:val="19"/>
  </w:num>
  <w:num w:numId="14" w16cid:durableId="1133064486">
    <w:abstractNumId w:val="18"/>
  </w:num>
  <w:num w:numId="15" w16cid:durableId="1461339003">
    <w:abstractNumId w:val="8"/>
  </w:num>
  <w:num w:numId="16" w16cid:durableId="1366716913">
    <w:abstractNumId w:val="9"/>
  </w:num>
  <w:num w:numId="17" w16cid:durableId="201015806">
    <w:abstractNumId w:val="20"/>
  </w:num>
  <w:num w:numId="18" w16cid:durableId="1820684745">
    <w:abstractNumId w:val="0"/>
  </w:num>
  <w:num w:numId="19" w16cid:durableId="263458109">
    <w:abstractNumId w:val="2"/>
  </w:num>
  <w:num w:numId="20" w16cid:durableId="1369795833">
    <w:abstractNumId w:val="5"/>
  </w:num>
  <w:num w:numId="21" w16cid:durableId="884752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C49"/>
    <w:rsid w:val="00003BDE"/>
    <w:rsid w:val="00006087"/>
    <w:rsid w:val="00013C0C"/>
    <w:rsid w:val="00023CD2"/>
    <w:rsid w:val="00034E1C"/>
    <w:rsid w:val="00051627"/>
    <w:rsid w:val="000548B1"/>
    <w:rsid w:val="00054F19"/>
    <w:rsid w:val="0007515F"/>
    <w:rsid w:val="000809F2"/>
    <w:rsid w:val="00081F32"/>
    <w:rsid w:val="00082672"/>
    <w:rsid w:val="00083FF9"/>
    <w:rsid w:val="00084542"/>
    <w:rsid w:val="00085246"/>
    <w:rsid w:val="000C5F19"/>
    <w:rsid w:val="000D1054"/>
    <w:rsid w:val="000E2E17"/>
    <w:rsid w:val="000F1B64"/>
    <w:rsid w:val="00112589"/>
    <w:rsid w:val="00123C85"/>
    <w:rsid w:val="00123EB4"/>
    <w:rsid w:val="00167EA0"/>
    <w:rsid w:val="00176820"/>
    <w:rsid w:val="00180E89"/>
    <w:rsid w:val="001941A7"/>
    <w:rsid w:val="001951DB"/>
    <w:rsid w:val="001A10A3"/>
    <w:rsid w:val="001A2B32"/>
    <w:rsid w:val="001A65B4"/>
    <w:rsid w:val="001C24A0"/>
    <w:rsid w:val="001D05DE"/>
    <w:rsid w:val="001F0194"/>
    <w:rsid w:val="001F278C"/>
    <w:rsid w:val="002055BD"/>
    <w:rsid w:val="002100C9"/>
    <w:rsid w:val="0022003C"/>
    <w:rsid w:val="00232EF7"/>
    <w:rsid w:val="002342D7"/>
    <w:rsid w:val="00242A78"/>
    <w:rsid w:val="00261C89"/>
    <w:rsid w:val="00264BF5"/>
    <w:rsid w:val="00270AC7"/>
    <w:rsid w:val="00276039"/>
    <w:rsid w:val="00282531"/>
    <w:rsid w:val="002834DA"/>
    <w:rsid w:val="002845C3"/>
    <w:rsid w:val="00292081"/>
    <w:rsid w:val="002A2B0F"/>
    <w:rsid w:val="002A3BE0"/>
    <w:rsid w:val="002A56E2"/>
    <w:rsid w:val="003144B0"/>
    <w:rsid w:val="003276B2"/>
    <w:rsid w:val="0033407F"/>
    <w:rsid w:val="00353525"/>
    <w:rsid w:val="00364C0B"/>
    <w:rsid w:val="00376E7E"/>
    <w:rsid w:val="00382138"/>
    <w:rsid w:val="00393FCA"/>
    <w:rsid w:val="003A2862"/>
    <w:rsid w:val="003C032B"/>
    <w:rsid w:val="003C2AC8"/>
    <w:rsid w:val="003E6AB0"/>
    <w:rsid w:val="003F0094"/>
    <w:rsid w:val="003F1F1F"/>
    <w:rsid w:val="00400940"/>
    <w:rsid w:val="00430B5F"/>
    <w:rsid w:val="0043311A"/>
    <w:rsid w:val="00441523"/>
    <w:rsid w:val="00460EE6"/>
    <w:rsid w:val="004762A9"/>
    <w:rsid w:val="0048135E"/>
    <w:rsid w:val="0048156E"/>
    <w:rsid w:val="004879DA"/>
    <w:rsid w:val="00491292"/>
    <w:rsid w:val="00494905"/>
    <w:rsid w:val="004979CE"/>
    <w:rsid w:val="004A0990"/>
    <w:rsid w:val="004A7CC7"/>
    <w:rsid w:val="004B7728"/>
    <w:rsid w:val="004C1960"/>
    <w:rsid w:val="004C593A"/>
    <w:rsid w:val="004E3C85"/>
    <w:rsid w:val="0050651F"/>
    <w:rsid w:val="00511501"/>
    <w:rsid w:val="005147A6"/>
    <w:rsid w:val="005162CD"/>
    <w:rsid w:val="00516600"/>
    <w:rsid w:val="00517260"/>
    <w:rsid w:val="00524DC6"/>
    <w:rsid w:val="0053093B"/>
    <w:rsid w:val="00531190"/>
    <w:rsid w:val="0053440E"/>
    <w:rsid w:val="005538EB"/>
    <w:rsid w:val="00560439"/>
    <w:rsid w:val="0056628C"/>
    <w:rsid w:val="0057243F"/>
    <w:rsid w:val="00592721"/>
    <w:rsid w:val="005A4FB5"/>
    <w:rsid w:val="005B2E8C"/>
    <w:rsid w:val="005D0EB9"/>
    <w:rsid w:val="005D119E"/>
    <w:rsid w:val="005D1852"/>
    <w:rsid w:val="005E4DB2"/>
    <w:rsid w:val="00604906"/>
    <w:rsid w:val="00607709"/>
    <w:rsid w:val="00607794"/>
    <w:rsid w:val="00614171"/>
    <w:rsid w:val="00616FCD"/>
    <w:rsid w:val="0062150F"/>
    <w:rsid w:val="00640063"/>
    <w:rsid w:val="0064132C"/>
    <w:rsid w:val="006428E6"/>
    <w:rsid w:val="00645379"/>
    <w:rsid w:val="0065242D"/>
    <w:rsid w:val="00653F34"/>
    <w:rsid w:val="006577A3"/>
    <w:rsid w:val="00674BEF"/>
    <w:rsid w:val="00680248"/>
    <w:rsid w:val="0068303A"/>
    <w:rsid w:val="006834BC"/>
    <w:rsid w:val="0068377D"/>
    <w:rsid w:val="00693F23"/>
    <w:rsid w:val="006A5C44"/>
    <w:rsid w:val="006B5913"/>
    <w:rsid w:val="006C02C2"/>
    <w:rsid w:val="006C442D"/>
    <w:rsid w:val="006C76C4"/>
    <w:rsid w:val="006D49C5"/>
    <w:rsid w:val="006D7B2E"/>
    <w:rsid w:val="006F3BEC"/>
    <w:rsid w:val="00705565"/>
    <w:rsid w:val="00714EE6"/>
    <w:rsid w:val="007166C2"/>
    <w:rsid w:val="00723F64"/>
    <w:rsid w:val="00747FC1"/>
    <w:rsid w:val="007506D8"/>
    <w:rsid w:val="00757611"/>
    <w:rsid w:val="00760463"/>
    <w:rsid w:val="00762B0E"/>
    <w:rsid w:val="0076325F"/>
    <w:rsid w:val="00764350"/>
    <w:rsid w:val="007732ED"/>
    <w:rsid w:val="0077695E"/>
    <w:rsid w:val="007869CE"/>
    <w:rsid w:val="007A200C"/>
    <w:rsid w:val="007C6010"/>
    <w:rsid w:val="007D0CC6"/>
    <w:rsid w:val="007F08C0"/>
    <w:rsid w:val="007F2E55"/>
    <w:rsid w:val="007F4BC9"/>
    <w:rsid w:val="00810E4C"/>
    <w:rsid w:val="00815B60"/>
    <w:rsid w:val="00827603"/>
    <w:rsid w:val="008306CB"/>
    <w:rsid w:val="00831834"/>
    <w:rsid w:val="00831D97"/>
    <w:rsid w:val="0083642E"/>
    <w:rsid w:val="00844DEA"/>
    <w:rsid w:val="00847981"/>
    <w:rsid w:val="00850BB5"/>
    <w:rsid w:val="0086641D"/>
    <w:rsid w:val="0087244F"/>
    <w:rsid w:val="00882D59"/>
    <w:rsid w:val="00897879"/>
    <w:rsid w:val="008B3629"/>
    <w:rsid w:val="008F0D38"/>
    <w:rsid w:val="008F6C12"/>
    <w:rsid w:val="009003C5"/>
    <w:rsid w:val="0090464C"/>
    <w:rsid w:val="00904A0D"/>
    <w:rsid w:val="009222CB"/>
    <w:rsid w:val="00923E09"/>
    <w:rsid w:val="00924DA4"/>
    <w:rsid w:val="0092670A"/>
    <w:rsid w:val="00936D50"/>
    <w:rsid w:val="00940B5F"/>
    <w:rsid w:val="0094279F"/>
    <w:rsid w:val="0095312E"/>
    <w:rsid w:val="00960A34"/>
    <w:rsid w:val="00964CF7"/>
    <w:rsid w:val="009679E6"/>
    <w:rsid w:val="0097327C"/>
    <w:rsid w:val="00974B8E"/>
    <w:rsid w:val="00974C2C"/>
    <w:rsid w:val="00974E76"/>
    <w:rsid w:val="00975EAA"/>
    <w:rsid w:val="0097650E"/>
    <w:rsid w:val="00982B3B"/>
    <w:rsid w:val="00985667"/>
    <w:rsid w:val="00986B59"/>
    <w:rsid w:val="00994918"/>
    <w:rsid w:val="00994B35"/>
    <w:rsid w:val="00997E2A"/>
    <w:rsid w:val="009A0754"/>
    <w:rsid w:val="009A64AF"/>
    <w:rsid w:val="009B2CD2"/>
    <w:rsid w:val="009E3436"/>
    <w:rsid w:val="009E4884"/>
    <w:rsid w:val="009F1781"/>
    <w:rsid w:val="009F2601"/>
    <w:rsid w:val="00A16C49"/>
    <w:rsid w:val="00A16E96"/>
    <w:rsid w:val="00A2245B"/>
    <w:rsid w:val="00A40AE5"/>
    <w:rsid w:val="00A433D3"/>
    <w:rsid w:val="00A459B1"/>
    <w:rsid w:val="00A50565"/>
    <w:rsid w:val="00A72298"/>
    <w:rsid w:val="00A722B5"/>
    <w:rsid w:val="00A72F1C"/>
    <w:rsid w:val="00A83469"/>
    <w:rsid w:val="00A87A7E"/>
    <w:rsid w:val="00A911C0"/>
    <w:rsid w:val="00A931E5"/>
    <w:rsid w:val="00A93442"/>
    <w:rsid w:val="00A93E42"/>
    <w:rsid w:val="00AA0D6D"/>
    <w:rsid w:val="00AA4A92"/>
    <w:rsid w:val="00AB5304"/>
    <w:rsid w:val="00AB6FD2"/>
    <w:rsid w:val="00AC1915"/>
    <w:rsid w:val="00AC4086"/>
    <w:rsid w:val="00AC467A"/>
    <w:rsid w:val="00AD357F"/>
    <w:rsid w:val="00AD599A"/>
    <w:rsid w:val="00AE1D89"/>
    <w:rsid w:val="00B106B7"/>
    <w:rsid w:val="00B25BBF"/>
    <w:rsid w:val="00B26776"/>
    <w:rsid w:val="00B46C40"/>
    <w:rsid w:val="00B57927"/>
    <w:rsid w:val="00B6179C"/>
    <w:rsid w:val="00B64881"/>
    <w:rsid w:val="00B6602E"/>
    <w:rsid w:val="00B714EC"/>
    <w:rsid w:val="00B84EB4"/>
    <w:rsid w:val="00B8640E"/>
    <w:rsid w:val="00B934A1"/>
    <w:rsid w:val="00BA682D"/>
    <w:rsid w:val="00BB0762"/>
    <w:rsid w:val="00BB69F0"/>
    <w:rsid w:val="00BB6C1D"/>
    <w:rsid w:val="00BB731F"/>
    <w:rsid w:val="00BC2549"/>
    <w:rsid w:val="00BC48F1"/>
    <w:rsid w:val="00BC74F0"/>
    <w:rsid w:val="00BD27D4"/>
    <w:rsid w:val="00BD2D5F"/>
    <w:rsid w:val="00BE4C1A"/>
    <w:rsid w:val="00BF04BB"/>
    <w:rsid w:val="00BF1EBF"/>
    <w:rsid w:val="00BF4ED1"/>
    <w:rsid w:val="00C15AC1"/>
    <w:rsid w:val="00C160A4"/>
    <w:rsid w:val="00C16D3D"/>
    <w:rsid w:val="00C17BAF"/>
    <w:rsid w:val="00C44B2D"/>
    <w:rsid w:val="00C526FB"/>
    <w:rsid w:val="00C56CCB"/>
    <w:rsid w:val="00C57223"/>
    <w:rsid w:val="00C61E60"/>
    <w:rsid w:val="00C702EB"/>
    <w:rsid w:val="00C76F98"/>
    <w:rsid w:val="00C77627"/>
    <w:rsid w:val="00C80BF6"/>
    <w:rsid w:val="00C8163C"/>
    <w:rsid w:val="00C91E79"/>
    <w:rsid w:val="00CA2051"/>
    <w:rsid w:val="00CA222C"/>
    <w:rsid w:val="00CA371F"/>
    <w:rsid w:val="00CA7D68"/>
    <w:rsid w:val="00CB501A"/>
    <w:rsid w:val="00CC6820"/>
    <w:rsid w:val="00CD1468"/>
    <w:rsid w:val="00D05B4A"/>
    <w:rsid w:val="00D075DA"/>
    <w:rsid w:val="00D14F5E"/>
    <w:rsid w:val="00D203A1"/>
    <w:rsid w:val="00D226C3"/>
    <w:rsid w:val="00D2393A"/>
    <w:rsid w:val="00D50926"/>
    <w:rsid w:val="00D56A81"/>
    <w:rsid w:val="00D72726"/>
    <w:rsid w:val="00D8043D"/>
    <w:rsid w:val="00D817F4"/>
    <w:rsid w:val="00D93DD3"/>
    <w:rsid w:val="00D9463D"/>
    <w:rsid w:val="00D960F7"/>
    <w:rsid w:val="00DB40EB"/>
    <w:rsid w:val="00DC273C"/>
    <w:rsid w:val="00DD00D0"/>
    <w:rsid w:val="00DD5363"/>
    <w:rsid w:val="00DD6E57"/>
    <w:rsid w:val="00DE3363"/>
    <w:rsid w:val="00DE4F03"/>
    <w:rsid w:val="00DF6F9C"/>
    <w:rsid w:val="00DF794B"/>
    <w:rsid w:val="00DF7CEB"/>
    <w:rsid w:val="00E00D9D"/>
    <w:rsid w:val="00E01FC0"/>
    <w:rsid w:val="00E21870"/>
    <w:rsid w:val="00E31417"/>
    <w:rsid w:val="00E35881"/>
    <w:rsid w:val="00E43038"/>
    <w:rsid w:val="00E54A38"/>
    <w:rsid w:val="00E650F8"/>
    <w:rsid w:val="00E70CEC"/>
    <w:rsid w:val="00E72C44"/>
    <w:rsid w:val="00E91513"/>
    <w:rsid w:val="00E95877"/>
    <w:rsid w:val="00EA5A87"/>
    <w:rsid w:val="00EB6341"/>
    <w:rsid w:val="00EB69B8"/>
    <w:rsid w:val="00EE159D"/>
    <w:rsid w:val="00EE177A"/>
    <w:rsid w:val="00EF3763"/>
    <w:rsid w:val="00EF5001"/>
    <w:rsid w:val="00EF5F98"/>
    <w:rsid w:val="00F03FAA"/>
    <w:rsid w:val="00F04A22"/>
    <w:rsid w:val="00F17784"/>
    <w:rsid w:val="00F24F68"/>
    <w:rsid w:val="00F277F1"/>
    <w:rsid w:val="00F30D2B"/>
    <w:rsid w:val="00F50E40"/>
    <w:rsid w:val="00F63D66"/>
    <w:rsid w:val="00F64441"/>
    <w:rsid w:val="00F707DE"/>
    <w:rsid w:val="00F832B1"/>
    <w:rsid w:val="00F85BB1"/>
    <w:rsid w:val="00FA4E6F"/>
    <w:rsid w:val="00FB698C"/>
    <w:rsid w:val="00FC129F"/>
    <w:rsid w:val="00FC1F06"/>
    <w:rsid w:val="00FC59A9"/>
    <w:rsid w:val="00FD42FD"/>
    <w:rsid w:val="00FF5420"/>
    <w:rsid w:val="065B5B7F"/>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02B12CB"/>
  <w15:docId w15:val="{D4B0273F-E2AA-422E-910B-46BDB61CC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semiHidden="1" w:unhideWhenUsed="1" w:qFormat="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overflowPunct w:val="0"/>
    </w:pPr>
    <w:rPr>
      <w:kern w:val="2"/>
      <w:sz w:val="24"/>
      <w:szCs w:val="24"/>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Pr>
      <w:sz w:val="16"/>
      <w:szCs w:val="16"/>
    </w:rPr>
  </w:style>
  <w:style w:type="character" w:styleId="Seitenzahl">
    <w:name w:val="page number"/>
    <w:qFormat/>
    <w:rPr>
      <w:rFonts w:cs="Times New Roman"/>
    </w:rPr>
  </w:style>
  <w:style w:type="paragraph" w:styleId="Kommentarthema">
    <w:name w:val="annotation subject"/>
    <w:next w:val="Kommentartext"/>
    <w:qFormat/>
    <w:pPr>
      <w:suppressAutoHyphens/>
      <w:overflowPunct w:val="0"/>
      <w:spacing w:after="353" w:line="200" w:lineRule="atLeast"/>
    </w:pPr>
    <w:rPr>
      <w:rFonts w:ascii="Segoe UI" w:eastAsia="Tahoma" w:hAnsi="Segoe UI" w:cs="Liberation Sans"/>
      <w:b/>
      <w:color w:val="00000A"/>
      <w:kern w:val="2"/>
      <w:szCs w:val="24"/>
      <w:lang w:eastAsia="zh-CN" w:bidi="hi-IN"/>
    </w:rPr>
  </w:style>
  <w:style w:type="paragraph" w:styleId="Kommentartext">
    <w:name w:val="annotation text"/>
    <w:qFormat/>
    <w:pPr>
      <w:suppressAutoHyphens/>
      <w:overflowPunct w:val="0"/>
      <w:spacing w:after="353" w:line="200" w:lineRule="atLeast"/>
    </w:pPr>
    <w:rPr>
      <w:rFonts w:ascii="Segoe UI" w:eastAsia="Tahoma" w:hAnsi="Segoe UI" w:cs="Liberation Sans"/>
      <w:color w:val="00000A"/>
      <w:kern w:val="2"/>
      <w:szCs w:val="24"/>
      <w:lang w:eastAsia="zh-CN" w:bidi="hi-IN"/>
    </w:rPr>
  </w:style>
  <w:style w:type="paragraph" w:styleId="Beschriftung">
    <w:name w:val="caption"/>
    <w:basedOn w:val="Standard"/>
    <w:next w:val="Standard"/>
    <w:uiPriority w:val="35"/>
    <w:unhideWhenUsed/>
    <w:qFormat/>
    <w:pPr>
      <w:spacing w:after="200"/>
    </w:pPr>
    <w:rPr>
      <w:rFonts w:cs="Mangal"/>
      <w:b/>
      <w:bCs/>
      <w:color w:val="4F81BD" w:themeColor="accent1"/>
      <w:sz w:val="18"/>
      <w:szCs w:val="16"/>
    </w:rPr>
  </w:style>
  <w:style w:type="paragraph" w:styleId="Textkrper">
    <w:name w:val="Body Text"/>
    <w:basedOn w:val="Standard"/>
    <w:pPr>
      <w:spacing w:after="140" w:line="276" w:lineRule="auto"/>
    </w:pPr>
  </w:style>
  <w:style w:type="paragraph" w:styleId="Sprechblasentext">
    <w:name w:val="Balloon Text"/>
    <w:qFormat/>
    <w:pPr>
      <w:suppressAutoHyphens/>
      <w:overflowPunct w:val="0"/>
      <w:spacing w:line="200" w:lineRule="atLeast"/>
    </w:pPr>
    <w:rPr>
      <w:rFonts w:ascii="Tahoma" w:eastAsia="Tahoma" w:hAnsi="Tahoma" w:cs="Liberation Sans"/>
      <w:color w:val="00000A"/>
      <w:kern w:val="2"/>
      <w:sz w:val="16"/>
      <w:szCs w:val="24"/>
      <w:lang w:eastAsia="zh-CN" w:bidi="hi-IN"/>
    </w:rPr>
  </w:style>
  <w:style w:type="paragraph" w:styleId="Fuzeile">
    <w:name w:val="footer"/>
    <w:basedOn w:val="Standard"/>
    <w:link w:val="FuzeileZchn"/>
    <w:uiPriority w:val="99"/>
    <w:semiHidden/>
    <w:unhideWhenUsed/>
    <w:pPr>
      <w:tabs>
        <w:tab w:val="center" w:pos="4536"/>
        <w:tab w:val="right" w:pos="9072"/>
      </w:tabs>
    </w:pPr>
    <w:rPr>
      <w:rFonts w:cs="Mangal"/>
      <w:szCs w:val="21"/>
    </w:rPr>
  </w:style>
  <w:style w:type="paragraph" w:styleId="Liste">
    <w:name w:val="List"/>
    <w:basedOn w:val="Textkrper"/>
    <w:qFormat/>
  </w:style>
  <w:style w:type="paragraph" w:styleId="Kopfzeile">
    <w:name w:val="header"/>
    <w:basedOn w:val="Standard"/>
    <w:link w:val="KopfzeileZchn"/>
    <w:uiPriority w:val="99"/>
    <w:semiHidden/>
    <w:unhideWhenUsed/>
    <w:qFormat/>
    <w:pPr>
      <w:tabs>
        <w:tab w:val="center" w:pos="4536"/>
        <w:tab w:val="right" w:pos="9072"/>
      </w:tabs>
    </w:pPr>
    <w:rPr>
      <w:rFonts w:cs="Mangal"/>
      <w:szCs w:val="21"/>
    </w:rPr>
  </w:style>
  <w:style w:type="paragraph" w:styleId="Titel">
    <w:name w:val="Title"/>
    <w:basedOn w:val="Standard"/>
    <w:next w:val="Textkrper"/>
    <w:qFormat/>
    <w:pPr>
      <w:keepNext/>
      <w:spacing w:before="240" w:after="120"/>
    </w:pPr>
    <w:rPr>
      <w:rFonts w:ascii="Liberation Sans" w:eastAsia="Microsoft YaHei" w:hAnsi="Liberation Sans"/>
      <w:sz w:val="28"/>
      <w:szCs w:val="28"/>
    </w:rPr>
  </w:style>
  <w:style w:type="paragraph" w:customStyle="1" w:styleId="Heading11">
    <w:name w:val="Heading 11"/>
    <w:basedOn w:val="Titel"/>
    <w:next w:val="Textkrper"/>
    <w:qFormat/>
    <w:pPr>
      <w:numPr>
        <w:numId w:val="1"/>
      </w:numPr>
      <w:outlineLvl w:val="0"/>
    </w:pPr>
    <w:rPr>
      <w:b/>
      <w:bCs/>
      <w:sz w:val="36"/>
      <w:szCs w:val="36"/>
    </w:rPr>
  </w:style>
  <w:style w:type="paragraph" w:customStyle="1" w:styleId="Heading21">
    <w:name w:val="Heading 21"/>
    <w:basedOn w:val="Titel"/>
    <w:next w:val="Textkrper"/>
    <w:qFormat/>
    <w:pPr>
      <w:numPr>
        <w:ilvl w:val="1"/>
        <w:numId w:val="1"/>
      </w:numPr>
      <w:spacing w:before="200"/>
      <w:outlineLvl w:val="1"/>
    </w:pPr>
    <w:rPr>
      <w:b/>
      <w:bCs/>
      <w:sz w:val="32"/>
      <w:szCs w:val="32"/>
    </w:rPr>
  </w:style>
  <w:style w:type="character" w:customStyle="1" w:styleId="Puces">
    <w:name w:val="Puces"/>
    <w:qFormat/>
    <w:rPr>
      <w:rFonts w:ascii="OpenSymbol" w:eastAsia="OpenSymbol" w:hAnsi="OpenSymbol" w:cs="OpenSymbol"/>
    </w:rPr>
  </w:style>
  <w:style w:type="paragraph" w:customStyle="1" w:styleId="Caption1">
    <w:name w:val="Caption1"/>
    <w:basedOn w:val="Standard"/>
    <w:qFormat/>
    <w:pPr>
      <w:suppressLineNumbers/>
      <w:spacing w:before="120" w:after="120"/>
    </w:pPr>
    <w:rPr>
      <w:i/>
      <w:iCs/>
    </w:rPr>
  </w:style>
  <w:style w:type="paragraph" w:customStyle="1" w:styleId="Index">
    <w:name w:val="Index"/>
    <w:basedOn w:val="Standard"/>
    <w:qFormat/>
    <w:pPr>
      <w:suppressLineNumbers/>
    </w:pPr>
  </w:style>
  <w:style w:type="paragraph" w:customStyle="1" w:styleId="ONFI1">
    <w:name w:val="ONFI 1"/>
    <w:basedOn w:val="Standard"/>
    <w:next w:val="Standard"/>
    <w:qFormat/>
    <w:pPr>
      <w:keepNext/>
      <w:spacing w:before="240" w:after="60"/>
      <w:jc w:val="right"/>
      <w:outlineLvl w:val="0"/>
    </w:pPr>
    <w:rPr>
      <w:b/>
      <w:bCs/>
      <w:color w:val="808080"/>
      <w:sz w:val="48"/>
      <w:szCs w:val="48"/>
    </w:rPr>
  </w:style>
  <w:style w:type="paragraph" w:customStyle="1" w:styleId="En-tteetpieddepage">
    <w:name w:val="En-tête et pied de page"/>
    <w:basedOn w:val="Standard"/>
    <w:qFormat/>
    <w:pPr>
      <w:suppressLineNumbers/>
      <w:tabs>
        <w:tab w:val="center" w:pos="4819"/>
        <w:tab w:val="right" w:pos="9638"/>
      </w:tabs>
    </w:pPr>
  </w:style>
  <w:style w:type="paragraph" w:customStyle="1" w:styleId="Header1">
    <w:name w:val="Header1"/>
    <w:basedOn w:val="Standard"/>
    <w:pPr>
      <w:tabs>
        <w:tab w:val="center" w:pos="4536"/>
        <w:tab w:val="right" w:pos="9072"/>
      </w:tabs>
    </w:pPr>
  </w:style>
  <w:style w:type="paragraph" w:customStyle="1" w:styleId="Footer1">
    <w:name w:val="Footer1"/>
    <w:basedOn w:val="Standard"/>
    <w:pPr>
      <w:tabs>
        <w:tab w:val="center" w:pos="4536"/>
        <w:tab w:val="right" w:pos="9072"/>
      </w:tabs>
    </w:pPr>
  </w:style>
  <w:style w:type="paragraph" w:customStyle="1" w:styleId="ONFI2">
    <w:name w:val="ONFI 2"/>
    <w:basedOn w:val="Standard"/>
    <w:next w:val="Standard"/>
    <w:qFormat/>
    <w:pPr>
      <w:keepNext/>
      <w:shd w:val="clear" w:color="auto" w:fill="C8C1A0"/>
      <w:spacing w:before="240" w:after="60"/>
      <w:outlineLvl w:val="1"/>
    </w:pPr>
    <w:rPr>
      <w:b/>
      <w:bCs/>
      <w:i/>
      <w:iCs/>
      <w:color w:val="808080"/>
      <w:sz w:val="36"/>
      <w:szCs w:val="36"/>
    </w:rPr>
  </w:style>
  <w:style w:type="paragraph" w:customStyle="1" w:styleId="ONFI3">
    <w:name w:val="ONFI 3"/>
    <w:basedOn w:val="Standard"/>
    <w:next w:val="Standard"/>
    <w:qFormat/>
    <w:pPr>
      <w:keepNext/>
      <w:spacing w:before="240" w:after="60"/>
      <w:outlineLvl w:val="2"/>
    </w:pPr>
    <w:rPr>
      <w:b/>
      <w:bCs/>
      <w:sz w:val="26"/>
      <w:szCs w:val="26"/>
    </w:rPr>
  </w:style>
  <w:style w:type="paragraph" w:customStyle="1" w:styleId="Contenudetableau">
    <w:name w:val="Contenu de tableau"/>
    <w:basedOn w:val="Standard"/>
    <w:qFormat/>
    <w:pPr>
      <w:widowControl w:val="0"/>
      <w:suppressLineNumbers/>
    </w:pPr>
    <w:rPr>
      <w:rFonts w:ascii="Times New Roman" w:eastAsia="WenQuanYi Micro Hei" w:hAnsi="Times New Roman" w:cs="Lohit Hindi"/>
    </w:rPr>
  </w:style>
  <w:style w:type="paragraph" w:styleId="Listenabsatz">
    <w:name w:val="List Paragraph"/>
    <w:basedOn w:val="Standard"/>
    <w:qFormat/>
    <w:pPr>
      <w:spacing w:after="200" w:line="276" w:lineRule="auto"/>
      <w:ind w:left="720"/>
      <w:contextualSpacing/>
    </w:pPr>
    <w:rPr>
      <w:rFonts w:eastAsia="Calibri"/>
      <w:sz w:val="22"/>
      <w:szCs w:val="22"/>
      <w:lang w:eastAsia="en-US"/>
    </w:rPr>
  </w:style>
  <w:style w:type="paragraph" w:customStyle="1" w:styleId="Contenudecadre">
    <w:name w:val="Contenu de cadre"/>
    <w:basedOn w:val="Standard"/>
    <w:qFormat/>
  </w:style>
  <w:style w:type="paragraph" w:customStyle="1" w:styleId="Stylededessinpardfaut">
    <w:name w:val="Style de dessin par défaut"/>
    <w:qFormat/>
    <w:pPr>
      <w:suppressAutoHyphens/>
      <w:overflowPunct w:val="0"/>
      <w:spacing w:line="200" w:lineRule="atLeast"/>
    </w:pPr>
    <w:rPr>
      <w:rFonts w:ascii="Lucida Sans" w:eastAsia="Tahoma" w:hAnsi="Lucida Sans" w:cs="Liberation Sans"/>
      <w:kern w:val="2"/>
      <w:sz w:val="36"/>
      <w:szCs w:val="24"/>
      <w:lang w:eastAsia="zh-CN" w:bidi="hi-IN"/>
    </w:rPr>
  </w:style>
  <w:style w:type="paragraph" w:customStyle="1" w:styleId="Objetsansremplissage">
    <w:name w:val="Objet sans remplissage"/>
    <w:basedOn w:val="Stylededessinpardfaut"/>
    <w:qFormat/>
  </w:style>
  <w:style w:type="paragraph" w:customStyle="1" w:styleId="Objetsansremplissageetsansligne">
    <w:name w:val="Objet sans remplissage et sans ligne"/>
    <w:basedOn w:val="Stylededessinpardfaut"/>
    <w:qFormat/>
  </w:style>
  <w:style w:type="paragraph" w:customStyle="1" w:styleId="A4">
    <w:name w:val="A4"/>
    <w:basedOn w:val="Texte"/>
    <w:qFormat/>
    <w:rPr>
      <w:rFonts w:ascii="Noto Sans" w:hAnsi="Noto Sans"/>
      <w:sz w:val="36"/>
    </w:rPr>
  </w:style>
  <w:style w:type="paragraph" w:customStyle="1" w:styleId="Texte">
    <w:name w:val="Texte"/>
    <w:basedOn w:val="Caption1"/>
    <w:qFormat/>
  </w:style>
  <w:style w:type="paragraph" w:customStyle="1" w:styleId="TitreA4">
    <w:name w:val="Titre A4"/>
    <w:basedOn w:val="A4"/>
    <w:qFormat/>
    <w:rPr>
      <w:sz w:val="88"/>
    </w:rPr>
  </w:style>
  <w:style w:type="paragraph" w:customStyle="1" w:styleId="En-tteA4">
    <w:name w:val="En-tête A4"/>
    <w:basedOn w:val="A4"/>
    <w:qFormat/>
    <w:rPr>
      <w:sz w:val="48"/>
    </w:rPr>
  </w:style>
  <w:style w:type="paragraph" w:customStyle="1" w:styleId="TexteA4">
    <w:name w:val="Texte A4"/>
    <w:basedOn w:val="A4"/>
    <w:qFormat/>
  </w:style>
  <w:style w:type="paragraph" w:customStyle="1" w:styleId="A0">
    <w:name w:val="A0"/>
    <w:basedOn w:val="Texte"/>
    <w:qFormat/>
    <w:rPr>
      <w:rFonts w:ascii="Noto Sans" w:hAnsi="Noto Sans"/>
      <w:sz w:val="95"/>
    </w:rPr>
  </w:style>
  <w:style w:type="paragraph" w:customStyle="1" w:styleId="TitreA0">
    <w:name w:val="Titre A0"/>
    <w:basedOn w:val="A4"/>
    <w:qFormat/>
    <w:rPr>
      <w:sz w:val="192"/>
    </w:rPr>
  </w:style>
  <w:style w:type="paragraph" w:customStyle="1" w:styleId="En-tteA0">
    <w:name w:val="En-tête A0"/>
    <w:basedOn w:val="A4"/>
    <w:qFormat/>
    <w:rPr>
      <w:sz w:val="144"/>
    </w:rPr>
  </w:style>
  <w:style w:type="paragraph" w:customStyle="1" w:styleId="TexteA0">
    <w:name w:val="Texte A0"/>
    <w:basedOn w:val="A4"/>
    <w:qFormat/>
  </w:style>
  <w:style w:type="paragraph" w:customStyle="1" w:styleId="Image">
    <w:name w:val="Image"/>
    <w:qFormat/>
    <w:pPr>
      <w:suppressAutoHyphens/>
      <w:overflowPunct w:val="0"/>
    </w:pPr>
    <w:rPr>
      <w:rFonts w:ascii="Liberation Sans" w:eastAsia="Tahoma" w:hAnsi="Liberation Sans" w:cs="Liberation Sans"/>
      <w:kern w:val="2"/>
      <w:sz w:val="36"/>
      <w:szCs w:val="24"/>
      <w:lang w:eastAsia="zh-CN" w:bidi="hi-IN"/>
    </w:rPr>
  </w:style>
  <w:style w:type="paragraph" w:customStyle="1" w:styleId="Formes">
    <w:name w:val="Formes"/>
    <w:basedOn w:val="Image"/>
    <w:qFormat/>
    <w:rPr>
      <w:b/>
      <w:sz w:val="28"/>
    </w:rPr>
  </w:style>
  <w:style w:type="paragraph" w:customStyle="1" w:styleId="Plein">
    <w:name w:val="Plein"/>
    <w:basedOn w:val="Formes"/>
    <w:qFormat/>
  </w:style>
  <w:style w:type="paragraph" w:customStyle="1" w:styleId="Pleinbleu">
    <w:name w:val="Plein bleu"/>
    <w:basedOn w:val="Plein"/>
    <w:qFormat/>
    <w:rPr>
      <w:color w:val="FFFFFF"/>
    </w:rPr>
  </w:style>
  <w:style w:type="paragraph" w:customStyle="1" w:styleId="Pleinvert">
    <w:name w:val="Plein vert"/>
    <w:basedOn w:val="Plein"/>
    <w:qFormat/>
    <w:rPr>
      <w:color w:val="FFFFFF"/>
    </w:rPr>
  </w:style>
  <w:style w:type="paragraph" w:customStyle="1" w:styleId="Pleinrouge">
    <w:name w:val="Plein rouge"/>
    <w:basedOn w:val="Plein"/>
    <w:qFormat/>
    <w:rPr>
      <w:color w:val="FFFFFF"/>
    </w:rPr>
  </w:style>
  <w:style w:type="paragraph" w:customStyle="1" w:styleId="Pleinjaune">
    <w:name w:val="Plein jaune"/>
    <w:basedOn w:val="Plein"/>
    <w:qFormat/>
    <w:rPr>
      <w:color w:val="FFFFFF"/>
    </w:rPr>
  </w:style>
  <w:style w:type="paragraph" w:customStyle="1" w:styleId="Contour">
    <w:name w:val="Contour"/>
    <w:basedOn w:val="Formes"/>
    <w:qFormat/>
  </w:style>
  <w:style w:type="paragraph" w:customStyle="1" w:styleId="Contourbleu">
    <w:name w:val="Contour bleu"/>
    <w:basedOn w:val="Contour"/>
    <w:qFormat/>
    <w:rPr>
      <w:color w:val="355269"/>
    </w:rPr>
  </w:style>
  <w:style w:type="paragraph" w:customStyle="1" w:styleId="Contourvert">
    <w:name w:val="Contour vert"/>
    <w:basedOn w:val="Contour"/>
    <w:qFormat/>
    <w:rPr>
      <w:color w:val="127622"/>
    </w:rPr>
  </w:style>
  <w:style w:type="paragraph" w:customStyle="1" w:styleId="Contourrouge">
    <w:name w:val="Contour rouge"/>
    <w:basedOn w:val="Contour"/>
    <w:qFormat/>
    <w:rPr>
      <w:color w:val="C9211E"/>
    </w:rPr>
  </w:style>
  <w:style w:type="paragraph" w:customStyle="1" w:styleId="Contourjaune">
    <w:name w:val="Contour jaune"/>
    <w:basedOn w:val="Contour"/>
    <w:qFormat/>
    <w:rPr>
      <w:color w:val="B47804"/>
    </w:rPr>
  </w:style>
  <w:style w:type="paragraph" w:customStyle="1" w:styleId="Lignes">
    <w:name w:val="Lignes"/>
    <w:basedOn w:val="Image"/>
    <w:qFormat/>
  </w:style>
  <w:style w:type="paragraph" w:customStyle="1" w:styleId="Ligneflche">
    <w:name w:val="Ligne fléchée"/>
    <w:basedOn w:val="Lignes"/>
    <w:qFormat/>
  </w:style>
  <w:style w:type="paragraph" w:customStyle="1" w:styleId="Ligneenpointills">
    <w:name w:val="Ligne en pointillés"/>
    <w:basedOn w:val="Lignes"/>
    <w:qFormat/>
  </w:style>
  <w:style w:type="paragraph" w:customStyle="1" w:styleId="StandardLTGliederung1">
    <w:name w:val="Standard~LT~Gliederung 1"/>
    <w:qFormat/>
    <w:pPr>
      <w:suppressAutoHyphens/>
      <w:overflowPunct w:val="0"/>
      <w:spacing w:line="200" w:lineRule="atLeast"/>
      <w:ind w:left="510"/>
    </w:pPr>
    <w:rPr>
      <w:rFonts w:ascii="Lucida Sans" w:eastAsia="Tahoma" w:hAnsi="Lucida Sans" w:cs="Liberation Sans"/>
      <w:spacing w:val="68"/>
      <w:kern w:val="2"/>
      <w:sz w:val="52"/>
      <w:szCs w:val="24"/>
      <w:lang w:eastAsia="zh-CN" w:bidi="hi-IN"/>
    </w:rPr>
  </w:style>
  <w:style w:type="paragraph" w:customStyle="1" w:styleId="StandardLTGliederung2">
    <w:name w:val="Standard~LT~Gliederung 2"/>
    <w:basedOn w:val="StandardLTGliederung1"/>
    <w:qFormat/>
    <w:pPr>
      <w:spacing w:before="226"/>
    </w:pPr>
    <w:rPr>
      <w:sz w:val="56"/>
    </w:rPr>
  </w:style>
  <w:style w:type="paragraph" w:customStyle="1" w:styleId="StandardLTGliederung3">
    <w:name w:val="Standard~LT~Gliederung 3"/>
    <w:basedOn w:val="StandardLTGliederung2"/>
    <w:qFormat/>
    <w:pPr>
      <w:spacing w:before="169"/>
    </w:pPr>
    <w:rPr>
      <w:sz w:val="48"/>
    </w:rPr>
  </w:style>
  <w:style w:type="paragraph" w:customStyle="1" w:styleId="StandardLTGliederung4">
    <w:name w:val="Standard~LT~Gliederung 4"/>
    <w:basedOn w:val="StandardLTGliederung3"/>
    <w:qFormat/>
    <w:pPr>
      <w:spacing w:before="113"/>
    </w:pPr>
    <w:rPr>
      <w:sz w:val="40"/>
    </w:rPr>
  </w:style>
  <w:style w:type="paragraph" w:customStyle="1" w:styleId="StandardLTGliederung5">
    <w:name w:val="Standard~LT~Gliederung 5"/>
    <w:basedOn w:val="StandardLTGliederung4"/>
    <w:qFormat/>
    <w:pPr>
      <w:spacing w:before="56"/>
    </w:pPr>
  </w:style>
  <w:style w:type="paragraph" w:customStyle="1" w:styleId="StandardLTGliederung6">
    <w:name w:val="Standard~LT~Gliederung 6"/>
    <w:basedOn w:val="StandardLTGliederung5"/>
    <w:qFormat/>
  </w:style>
  <w:style w:type="paragraph" w:customStyle="1" w:styleId="StandardLTGliederung7">
    <w:name w:val="Standard~LT~Gliederung 7"/>
    <w:basedOn w:val="StandardLTGliederung6"/>
    <w:qFormat/>
  </w:style>
  <w:style w:type="paragraph" w:customStyle="1" w:styleId="StandardLTGliederung8">
    <w:name w:val="Standard~LT~Gliederung 8"/>
    <w:basedOn w:val="StandardLTGliederung7"/>
    <w:qFormat/>
  </w:style>
  <w:style w:type="paragraph" w:customStyle="1" w:styleId="StandardLTGliederung9">
    <w:name w:val="Standard~LT~Gliederung 9"/>
    <w:basedOn w:val="StandardLTGliederung8"/>
    <w:qFormat/>
  </w:style>
  <w:style w:type="paragraph" w:customStyle="1" w:styleId="StandardLTTitel">
    <w:name w:val="Standard~LT~Titel"/>
    <w:qFormat/>
    <w:pPr>
      <w:suppressAutoHyphens/>
      <w:overflowPunct w:val="0"/>
      <w:jc w:val="center"/>
    </w:pPr>
    <w:rPr>
      <w:rFonts w:ascii="Lucida Sans" w:eastAsia="Tahoma" w:hAnsi="Lucida Sans" w:cs="Liberation Sans"/>
      <w:kern w:val="2"/>
      <w:sz w:val="88"/>
      <w:szCs w:val="24"/>
      <w:lang w:eastAsia="zh-CN"/>
    </w:rPr>
  </w:style>
  <w:style w:type="paragraph" w:customStyle="1" w:styleId="StandardLTUntertitel">
    <w:name w:val="Standard~LT~Untertitel"/>
    <w:qFormat/>
    <w:pPr>
      <w:suppressAutoHyphens/>
      <w:overflowPunct w:val="0"/>
      <w:jc w:val="center"/>
    </w:pPr>
    <w:rPr>
      <w:rFonts w:ascii="Lucida Sans" w:eastAsia="Tahoma" w:hAnsi="Lucida Sans" w:cs="Liberation Sans"/>
      <w:kern w:val="2"/>
      <w:sz w:val="64"/>
      <w:szCs w:val="24"/>
      <w:lang w:eastAsia="zh-CN" w:bidi="hi-IN"/>
    </w:rPr>
  </w:style>
  <w:style w:type="paragraph" w:customStyle="1" w:styleId="StandardLTNotizen">
    <w:name w:val="Standard~LT~Notizen"/>
    <w:qFormat/>
    <w:pPr>
      <w:suppressAutoHyphens/>
      <w:overflowPunct w:val="0"/>
      <w:ind w:left="340" w:hanging="340"/>
    </w:pPr>
    <w:rPr>
      <w:rFonts w:ascii="Lucida Sans" w:eastAsia="Tahoma" w:hAnsi="Lucida Sans" w:cs="Liberation Sans"/>
      <w:kern w:val="2"/>
      <w:sz w:val="40"/>
      <w:szCs w:val="24"/>
      <w:lang w:eastAsia="zh-CN" w:bidi="hi-IN"/>
    </w:rPr>
  </w:style>
  <w:style w:type="paragraph" w:customStyle="1" w:styleId="StandardLTHintergrundobjekte">
    <w:name w:val="Standard~LT~Hintergrundobjekte"/>
    <w:qFormat/>
    <w:pPr>
      <w:suppressAutoHyphens/>
      <w:overflowPunct w:val="0"/>
    </w:pPr>
    <w:rPr>
      <w:rFonts w:eastAsia="Tahoma" w:cs="Liberation Sans"/>
      <w:kern w:val="2"/>
      <w:sz w:val="24"/>
      <w:szCs w:val="24"/>
      <w:lang w:eastAsia="zh-CN" w:bidi="hi-IN"/>
    </w:rPr>
  </w:style>
  <w:style w:type="paragraph" w:customStyle="1" w:styleId="StandardLTHintergrund">
    <w:name w:val="Standard~LT~Hintergrund"/>
    <w:qFormat/>
    <w:pPr>
      <w:suppressAutoHyphens/>
      <w:overflowPunct w:val="0"/>
    </w:pPr>
    <w:rPr>
      <w:rFonts w:eastAsia="Tahoma" w:cs="Liberation Sans"/>
      <w:kern w:val="2"/>
      <w:sz w:val="24"/>
      <w:szCs w:val="24"/>
      <w:lang w:eastAsia="zh-CN" w:bidi="hi-IN"/>
    </w:rPr>
  </w:style>
  <w:style w:type="paragraph" w:customStyle="1" w:styleId="default">
    <w:name w:val="default"/>
    <w:qFormat/>
    <w:pPr>
      <w:suppressAutoHyphens/>
      <w:overflowPunct w:val="0"/>
      <w:spacing w:line="200" w:lineRule="atLeast"/>
    </w:pPr>
    <w:rPr>
      <w:rFonts w:ascii="Lucida Sans" w:eastAsia="Tahoma" w:hAnsi="Lucida Sans" w:cs="Liberation Sans"/>
      <w:kern w:val="2"/>
      <w:sz w:val="36"/>
      <w:szCs w:val="24"/>
      <w:lang w:eastAsia="zh-CN" w:bidi="hi-IN"/>
    </w:rPr>
  </w:style>
  <w:style w:type="paragraph" w:customStyle="1" w:styleId="gray1">
    <w:name w:val="gray1"/>
    <w:basedOn w:val="default"/>
    <w:qFormat/>
  </w:style>
  <w:style w:type="paragraph" w:customStyle="1" w:styleId="gray2">
    <w:name w:val="gray2"/>
    <w:basedOn w:val="default"/>
    <w:qFormat/>
  </w:style>
  <w:style w:type="paragraph" w:customStyle="1" w:styleId="gray3">
    <w:name w:val="gray3"/>
    <w:basedOn w:val="default"/>
    <w:qFormat/>
  </w:style>
  <w:style w:type="paragraph" w:customStyle="1" w:styleId="bw1">
    <w:name w:val="bw1"/>
    <w:basedOn w:val="default"/>
    <w:qFormat/>
  </w:style>
  <w:style w:type="paragraph" w:customStyle="1" w:styleId="bw2">
    <w:name w:val="bw2"/>
    <w:basedOn w:val="default"/>
    <w:qFormat/>
  </w:style>
  <w:style w:type="paragraph" w:customStyle="1" w:styleId="bw3">
    <w:name w:val="bw3"/>
    <w:basedOn w:val="default"/>
    <w:qFormat/>
  </w:style>
  <w:style w:type="paragraph" w:customStyle="1" w:styleId="orange1">
    <w:name w:val="orange1"/>
    <w:basedOn w:val="default"/>
    <w:qFormat/>
  </w:style>
  <w:style w:type="paragraph" w:customStyle="1" w:styleId="orange2">
    <w:name w:val="orange2"/>
    <w:basedOn w:val="default"/>
    <w:qFormat/>
  </w:style>
  <w:style w:type="paragraph" w:customStyle="1" w:styleId="orange3">
    <w:name w:val="orange3"/>
    <w:basedOn w:val="default"/>
    <w:qFormat/>
  </w:style>
  <w:style w:type="paragraph" w:customStyle="1" w:styleId="turquoise1">
    <w:name w:val="turquoise1"/>
    <w:basedOn w:val="default"/>
    <w:qFormat/>
  </w:style>
  <w:style w:type="paragraph" w:customStyle="1" w:styleId="turquoise2">
    <w:name w:val="turquoise2"/>
    <w:basedOn w:val="default"/>
    <w:qFormat/>
  </w:style>
  <w:style w:type="paragraph" w:customStyle="1" w:styleId="turquoise3">
    <w:name w:val="turquoise3"/>
    <w:basedOn w:val="default"/>
    <w:qFormat/>
  </w:style>
  <w:style w:type="paragraph" w:customStyle="1" w:styleId="blue1">
    <w:name w:val="blue1"/>
    <w:basedOn w:val="default"/>
    <w:qFormat/>
  </w:style>
  <w:style w:type="paragraph" w:customStyle="1" w:styleId="blue2">
    <w:name w:val="blue2"/>
    <w:basedOn w:val="default"/>
    <w:qFormat/>
  </w:style>
  <w:style w:type="paragraph" w:customStyle="1" w:styleId="blue3">
    <w:name w:val="blue3"/>
    <w:basedOn w:val="default"/>
    <w:qFormat/>
  </w:style>
  <w:style w:type="paragraph" w:customStyle="1" w:styleId="sun1">
    <w:name w:val="sun1"/>
    <w:basedOn w:val="default"/>
    <w:qFormat/>
  </w:style>
  <w:style w:type="paragraph" w:customStyle="1" w:styleId="sun2">
    <w:name w:val="sun2"/>
    <w:basedOn w:val="default"/>
    <w:qFormat/>
  </w:style>
  <w:style w:type="paragraph" w:customStyle="1" w:styleId="sun3">
    <w:name w:val="sun3"/>
    <w:basedOn w:val="default"/>
    <w:qFormat/>
  </w:style>
  <w:style w:type="paragraph" w:customStyle="1" w:styleId="earth1">
    <w:name w:val="earth1"/>
    <w:basedOn w:val="default"/>
    <w:qFormat/>
  </w:style>
  <w:style w:type="paragraph" w:customStyle="1" w:styleId="earth2">
    <w:name w:val="earth2"/>
    <w:basedOn w:val="default"/>
    <w:qFormat/>
  </w:style>
  <w:style w:type="paragraph" w:customStyle="1" w:styleId="earth3">
    <w:name w:val="earth3"/>
    <w:basedOn w:val="default"/>
    <w:qFormat/>
  </w:style>
  <w:style w:type="paragraph" w:customStyle="1" w:styleId="green1">
    <w:name w:val="green1"/>
    <w:basedOn w:val="default"/>
    <w:qFormat/>
  </w:style>
  <w:style w:type="paragraph" w:customStyle="1" w:styleId="green2">
    <w:name w:val="green2"/>
    <w:basedOn w:val="default"/>
    <w:qFormat/>
  </w:style>
  <w:style w:type="paragraph" w:customStyle="1" w:styleId="green3">
    <w:name w:val="green3"/>
    <w:basedOn w:val="default"/>
    <w:qFormat/>
  </w:style>
  <w:style w:type="paragraph" w:customStyle="1" w:styleId="seetang1">
    <w:name w:val="seetang1"/>
    <w:basedOn w:val="default"/>
    <w:qFormat/>
  </w:style>
  <w:style w:type="paragraph" w:customStyle="1" w:styleId="seetang2">
    <w:name w:val="seetang2"/>
    <w:basedOn w:val="default"/>
    <w:qFormat/>
  </w:style>
  <w:style w:type="paragraph" w:customStyle="1" w:styleId="seetang3">
    <w:name w:val="seetang3"/>
    <w:basedOn w:val="default"/>
    <w:qFormat/>
  </w:style>
  <w:style w:type="paragraph" w:customStyle="1" w:styleId="lightblue1">
    <w:name w:val="lightblue1"/>
    <w:basedOn w:val="default"/>
    <w:qFormat/>
  </w:style>
  <w:style w:type="paragraph" w:customStyle="1" w:styleId="lightblue2">
    <w:name w:val="lightblue2"/>
    <w:basedOn w:val="default"/>
    <w:qFormat/>
  </w:style>
  <w:style w:type="paragraph" w:customStyle="1" w:styleId="lightblue3">
    <w:name w:val="lightblue3"/>
    <w:basedOn w:val="default"/>
    <w:qFormat/>
  </w:style>
  <w:style w:type="paragraph" w:customStyle="1" w:styleId="yellow1">
    <w:name w:val="yellow1"/>
    <w:basedOn w:val="default"/>
    <w:qFormat/>
  </w:style>
  <w:style w:type="paragraph" w:customStyle="1" w:styleId="yellow2">
    <w:name w:val="yellow2"/>
    <w:basedOn w:val="default"/>
    <w:qFormat/>
  </w:style>
  <w:style w:type="paragraph" w:customStyle="1" w:styleId="yellow3">
    <w:name w:val="yellow3"/>
    <w:basedOn w:val="default"/>
    <w:qFormat/>
  </w:style>
  <w:style w:type="paragraph" w:customStyle="1" w:styleId="Objetsdarrire-plan">
    <w:name w:val="Objets d'arrière-plan"/>
    <w:qFormat/>
    <w:pPr>
      <w:suppressAutoHyphens/>
      <w:overflowPunct w:val="0"/>
    </w:pPr>
    <w:rPr>
      <w:rFonts w:eastAsia="Tahoma" w:cs="Liberation Sans"/>
      <w:kern w:val="2"/>
      <w:sz w:val="24"/>
      <w:szCs w:val="24"/>
      <w:lang w:eastAsia="zh-CN" w:bidi="hi-IN"/>
    </w:rPr>
  </w:style>
  <w:style w:type="paragraph" w:customStyle="1" w:styleId="Arrire-plan">
    <w:name w:val="Arrière-plan"/>
    <w:qFormat/>
    <w:pPr>
      <w:suppressAutoHyphens/>
      <w:overflowPunct w:val="0"/>
    </w:pPr>
    <w:rPr>
      <w:rFonts w:eastAsia="Tahoma" w:cs="Liberation Sans"/>
      <w:kern w:val="2"/>
      <w:sz w:val="24"/>
      <w:szCs w:val="24"/>
      <w:lang w:eastAsia="zh-CN" w:bidi="hi-IN"/>
    </w:rPr>
  </w:style>
  <w:style w:type="paragraph" w:customStyle="1" w:styleId="Notes">
    <w:name w:val="Notes"/>
    <w:qFormat/>
    <w:pPr>
      <w:suppressAutoHyphens/>
      <w:overflowPunct w:val="0"/>
      <w:ind w:left="340" w:hanging="340"/>
    </w:pPr>
    <w:rPr>
      <w:rFonts w:ascii="Lucida Sans" w:eastAsia="Tahoma" w:hAnsi="Lucida Sans" w:cs="Liberation Sans"/>
      <w:kern w:val="2"/>
      <w:sz w:val="40"/>
      <w:szCs w:val="24"/>
      <w:lang w:eastAsia="zh-CN" w:bidi="hi-IN"/>
    </w:rPr>
  </w:style>
  <w:style w:type="paragraph" w:customStyle="1" w:styleId="Plan1">
    <w:name w:val="Plan 1"/>
    <w:qFormat/>
    <w:pPr>
      <w:suppressAutoHyphens/>
      <w:overflowPunct w:val="0"/>
      <w:spacing w:line="200" w:lineRule="atLeast"/>
      <w:ind w:left="510"/>
    </w:pPr>
    <w:rPr>
      <w:rFonts w:ascii="Lucida Sans" w:eastAsia="Tahoma" w:hAnsi="Lucida Sans" w:cs="Liberation Sans"/>
      <w:spacing w:val="68"/>
      <w:kern w:val="2"/>
      <w:sz w:val="52"/>
      <w:szCs w:val="24"/>
      <w:lang w:eastAsia="zh-CN" w:bidi="hi-IN"/>
    </w:rPr>
  </w:style>
  <w:style w:type="paragraph" w:customStyle="1" w:styleId="Plan2">
    <w:name w:val="Plan 2"/>
    <w:basedOn w:val="Plan1"/>
    <w:qFormat/>
    <w:pPr>
      <w:spacing w:before="226"/>
    </w:pPr>
    <w:rPr>
      <w:sz w:val="56"/>
    </w:rPr>
  </w:style>
  <w:style w:type="paragraph" w:customStyle="1" w:styleId="Plan3">
    <w:name w:val="Plan 3"/>
    <w:basedOn w:val="Plan2"/>
    <w:qFormat/>
    <w:pPr>
      <w:spacing w:before="169"/>
    </w:pPr>
    <w:rPr>
      <w:sz w:val="48"/>
    </w:rPr>
  </w:style>
  <w:style w:type="paragraph" w:customStyle="1" w:styleId="Plan4">
    <w:name w:val="Plan 4"/>
    <w:basedOn w:val="Plan3"/>
    <w:qFormat/>
    <w:pPr>
      <w:spacing w:before="113"/>
    </w:pPr>
    <w:rPr>
      <w:sz w:val="40"/>
    </w:rPr>
  </w:style>
  <w:style w:type="paragraph" w:customStyle="1" w:styleId="Plan5">
    <w:name w:val="Plan 5"/>
    <w:basedOn w:val="Plan4"/>
    <w:qFormat/>
    <w:pPr>
      <w:spacing w:before="56"/>
    </w:pPr>
  </w:style>
  <w:style w:type="paragraph" w:customStyle="1" w:styleId="Plan6">
    <w:name w:val="Plan 6"/>
    <w:basedOn w:val="Plan5"/>
    <w:qFormat/>
  </w:style>
  <w:style w:type="paragraph" w:customStyle="1" w:styleId="Plan7">
    <w:name w:val="Plan 7"/>
    <w:basedOn w:val="Plan6"/>
    <w:qFormat/>
  </w:style>
  <w:style w:type="paragraph" w:customStyle="1" w:styleId="Plan8">
    <w:name w:val="Plan 8"/>
    <w:basedOn w:val="Plan7"/>
    <w:qFormat/>
  </w:style>
  <w:style w:type="paragraph" w:customStyle="1" w:styleId="Plan9">
    <w:name w:val="Plan 9"/>
    <w:basedOn w:val="Plan8"/>
    <w:qFormat/>
  </w:style>
  <w:style w:type="paragraph" w:customStyle="1" w:styleId="objectwitharrow">
    <w:name w:val="objectwitharrow"/>
    <w:basedOn w:val="Stylededessinpardfaut"/>
    <w:qFormat/>
  </w:style>
  <w:style w:type="paragraph" w:customStyle="1" w:styleId="objectwithshadow">
    <w:name w:val="objectwithshadow"/>
    <w:basedOn w:val="Stylededessinpardfaut"/>
    <w:qFormat/>
  </w:style>
  <w:style w:type="paragraph" w:customStyle="1" w:styleId="text">
    <w:name w:val="text"/>
    <w:basedOn w:val="Stylededessinpardfaut"/>
    <w:qFormat/>
  </w:style>
  <w:style w:type="paragraph" w:customStyle="1" w:styleId="textbody">
    <w:name w:val="textbody"/>
    <w:basedOn w:val="Stylededessinpardfaut"/>
    <w:qFormat/>
  </w:style>
  <w:style w:type="paragraph" w:customStyle="1" w:styleId="textbodyjustfied">
    <w:name w:val="textbodyjustfied"/>
    <w:basedOn w:val="Stylededessinpardfaut"/>
    <w:qFormat/>
  </w:style>
  <w:style w:type="paragraph" w:customStyle="1" w:styleId="textbodyindent">
    <w:name w:val="textbodyindent"/>
    <w:basedOn w:val="Stylededessinpardfaut"/>
    <w:qFormat/>
    <w:pPr>
      <w:ind w:firstLine="340"/>
    </w:pPr>
  </w:style>
  <w:style w:type="paragraph" w:customStyle="1" w:styleId="Title1">
    <w:name w:val="Title1"/>
    <w:basedOn w:val="Stylededessinpardfaut"/>
    <w:qFormat/>
  </w:style>
  <w:style w:type="paragraph" w:customStyle="1" w:styleId="title10">
    <w:name w:val="title1"/>
    <w:basedOn w:val="Stylededessinpardfaut"/>
    <w:qFormat/>
    <w:pPr>
      <w:jc w:val="center"/>
    </w:pPr>
  </w:style>
  <w:style w:type="paragraph" w:customStyle="1" w:styleId="title2">
    <w:name w:val="title2"/>
    <w:basedOn w:val="Stylededessinpardfaut"/>
    <w:qFormat/>
    <w:pPr>
      <w:spacing w:before="57" w:after="57"/>
      <w:ind w:right="113"/>
      <w:jc w:val="center"/>
    </w:pPr>
  </w:style>
  <w:style w:type="paragraph" w:customStyle="1" w:styleId="headline">
    <w:name w:val="headline"/>
    <w:basedOn w:val="Stylededessinpardfaut"/>
    <w:qFormat/>
    <w:pPr>
      <w:spacing w:before="238" w:after="119"/>
    </w:pPr>
  </w:style>
  <w:style w:type="paragraph" w:customStyle="1" w:styleId="headline1">
    <w:name w:val="headline1"/>
    <w:basedOn w:val="Stylededessinpardfaut"/>
    <w:qFormat/>
    <w:pPr>
      <w:spacing w:before="238" w:after="119"/>
    </w:pPr>
  </w:style>
  <w:style w:type="paragraph" w:customStyle="1" w:styleId="headline2">
    <w:name w:val="headline2"/>
    <w:basedOn w:val="Stylededessinpardfaut"/>
    <w:qFormat/>
    <w:pPr>
      <w:spacing w:before="238" w:after="119"/>
    </w:pPr>
  </w:style>
  <w:style w:type="paragraph" w:customStyle="1" w:styleId="measure">
    <w:name w:val="measure"/>
    <w:basedOn w:val="Stylededessinpardfaut"/>
    <w:qFormat/>
  </w:style>
  <w:style w:type="paragraph" w:customStyle="1" w:styleId="ListLabel87">
    <w:name w:val="ListLabel 87"/>
    <w:qFormat/>
    <w:pPr>
      <w:suppressAutoHyphens/>
      <w:overflowPunct w:val="0"/>
    </w:pPr>
    <w:rPr>
      <w:rFonts w:ascii="Wingdings" w:eastAsia="Tahoma" w:hAnsi="Wingdings" w:cs="Liberation Sans"/>
      <w:kern w:val="2"/>
      <w:sz w:val="24"/>
      <w:szCs w:val="24"/>
      <w:lang w:eastAsia="zh-CN" w:bidi="hi-IN"/>
    </w:rPr>
  </w:style>
  <w:style w:type="paragraph" w:customStyle="1" w:styleId="ListLabel86">
    <w:name w:val="ListLabel 86"/>
    <w:qFormat/>
    <w:pPr>
      <w:suppressAutoHyphens/>
      <w:overflowPunct w:val="0"/>
    </w:pPr>
    <w:rPr>
      <w:rFonts w:ascii="Courier New" w:eastAsia="Tahoma" w:hAnsi="Courier New" w:cs="Liberation Sans"/>
      <w:kern w:val="2"/>
      <w:sz w:val="24"/>
      <w:szCs w:val="24"/>
      <w:lang w:eastAsia="zh-CN" w:bidi="hi-IN"/>
    </w:rPr>
  </w:style>
  <w:style w:type="paragraph" w:customStyle="1" w:styleId="ListLabel85">
    <w:name w:val="ListLabel 85"/>
    <w:qFormat/>
    <w:pPr>
      <w:suppressAutoHyphens/>
      <w:overflowPunct w:val="0"/>
    </w:pPr>
    <w:rPr>
      <w:rFonts w:ascii="Symbol" w:eastAsia="Tahoma" w:hAnsi="Symbol" w:cs="Liberation Sans"/>
      <w:kern w:val="2"/>
      <w:sz w:val="24"/>
      <w:szCs w:val="24"/>
      <w:lang w:eastAsia="zh-CN" w:bidi="hi-IN"/>
    </w:rPr>
  </w:style>
  <w:style w:type="paragraph" w:customStyle="1" w:styleId="ListLabel84">
    <w:name w:val="ListLabel 84"/>
    <w:qFormat/>
    <w:pPr>
      <w:suppressAutoHyphens/>
      <w:overflowPunct w:val="0"/>
    </w:pPr>
    <w:rPr>
      <w:rFonts w:ascii="Wingdings" w:eastAsia="Tahoma" w:hAnsi="Wingdings" w:cs="Liberation Sans"/>
      <w:kern w:val="2"/>
      <w:sz w:val="24"/>
      <w:szCs w:val="24"/>
      <w:lang w:eastAsia="zh-CN" w:bidi="hi-IN"/>
    </w:rPr>
  </w:style>
  <w:style w:type="paragraph" w:customStyle="1" w:styleId="ListLabel83">
    <w:name w:val="ListLabel 83"/>
    <w:qFormat/>
    <w:pPr>
      <w:suppressAutoHyphens/>
      <w:overflowPunct w:val="0"/>
    </w:pPr>
    <w:rPr>
      <w:rFonts w:ascii="Courier New" w:eastAsia="Tahoma" w:hAnsi="Courier New" w:cs="Liberation Sans"/>
      <w:kern w:val="2"/>
      <w:sz w:val="24"/>
      <w:szCs w:val="24"/>
      <w:lang w:eastAsia="zh-CN" w:bidi="hi-IN"/>
    </w:rPr>
  </w:style>
  <w:style w:type="paragraph" w:customStyle="1" w:styleId="ListLabel82">
    <w:name w:val="ListLabel 82"/>
    <w:qFormat/>
    <w:pPr>
      <w:suppressAutoHyphens/>
      <w:overflowPunct w:val="0"/>
    </w:pPr>
    <w:rPr>
      <w:rFonts w:ascii="Symbol" w:eastAsia="Tahoma" w:hAnsi="Symbol" w:cs="Liberation Sans"/>
      <w:kern w:val="2"/>
      <w:sz w:val="24"/>
      <w:szCs w:val="24"/>
      <w:lang w:eastAsia="zh-CN" w:bidi="hi-IN"/>
    </w:rPr>
  </w:style>
  <w:style w:type="paragraph" w:customStyle="1" w:styleId="ListLabel81">
    <w:name w:val="ListLabel 81"/>
    <w:qFormat/>
    <w:pPr>
      <w:suppressAutoHyphens/>
      <w:overflowPunct w:val="0"/>
    </w:pPr>
    <w:rPr>
      <w:rFonts w:ascii="Wingdings" w:eastAsia="Tahoma" w:hAnsi="Wingdings" w:cs="Liberation Sans"/>
      <w:kern w:val="2"/>
      <w:sz w:val="24"/>
      <w:szCs w:val="24"/>
      <w:lang w:eastAsia="zh-CN" w:bidi="hi-IN"/>
    </w:rPr>
  </w:style>
  <w:style w:type="paragraph" w:customStyle="1" w:styleId="ListLabel80">
    <w:name w:val="ListLabel 80"/>
    <w:qFormat/>
    <w:pPr>
      <w:suppressAutoHyphens/>
      <w:overflowPunct w:val="0"/>
    </w:pPr>
    <w:rPr>
      <w:rFonts w:ascii="Courier New" w:eastAsia="Tahoma" w:hAnsi="Courier New" w:cs="Liberation Sans"/>
      <w:kern w:val="2"/>
      <w:sz w:val="24"/>
      <w:szCs w:val="24"/>
      <w:lang w:eastAsia="zh-CN" w:bidi="hi-IN"/>
    </w:rPr>
  </w:style>
  <w:style w:type="paragraph" w:customStyle="1" w:styleId="ListLabel79">
    <w:name w:val="ListLabel 79"/>
    <w:qFormat/>
    <w:pPr>
      <w:suppressAutoHyphens/>
      <w:overflowPunct w:val="0"/>
    </w:pPr>
    <w:rPr>
      <w:rFonts w:ascii="Symbol" w:eastAsia="Tahoma" w:hAnsi="Symbol" w:cs="Liberation Sans"/>
      <w:b/>
      <w:kern w:val="2"/>
      <w:sz w:val="24"/>
      <w:szCs w:val="24"/>
      <w:lang w:eastAsia="zh-CN" w:bidi="hi-IN"/>
    </w:rPr>
  </w:style>
  <w:style w:type="paragraph" w:customStyle="1" w:styleId="ListLabel78">
    <w:name w:val="ListLabel 78"/>
    <w:qFormat/>
    <w:pPr>
      <w:suppressAutoHyphens/>
      <w:overflowPunct w:val="0"/>
    </w:pPr>
    <w:rPr>
      <w:rFonts w:ascii="Wingdings" w:eastAsia="Tahoma" w:hAnsi="Wingdings" w:cs="Liberation Sans"/>
      <w:kern w:val="2"/>
      <w:sz w:val="24"/>
      <w:szCs w:val="24"/>
      <w:lang w:eastAsia="zh-CN" w:bidi="hi-IN"/>
    </w:rPr>
  </w:style>
  <w:style w:type="paragraph" w:customStyle="1" w:styleId="ListLabel77">
    <w:name w:val="ListLabel 77"/>
    <w:qFormat/>
    <w:pPr>
      <w:suppressAutoHyphens/>
      <w:overflowPunct w:val="0"/>
    </w:pPr>
    <w:rPr>
      <w:rFonts w:ascii="Courier New" w:eastAsia="Tahoma" w:hAnsi="Courier New" w:cs="Liberation Sans"/>
      <w:kern w:val="2"/>
      <w:sz w:val="24"/>
      <w:szCs w:val="24"/>
      <w:lang w:eastAsia="zh-CN" w:bidi="hi-IN"/>
    </w:rPr>
  </w:style>
  <w:style w:type="paragraph" w:customStyle="1" w:styleId="ListLabel76">
    <w:name w:val="ListLabel 76"/>
    <w:qFormat/>
    <w:pPr>
      <w:suppressAutoHyphens/>
      <w:overflowPunct w:val="0"/>
    </w:pPr>
    <w:rPr>
      <w:rFonts w:ascii="Symbol" w:eastAsia="Tahoma" w:hAnsi="Symbol" w:cs="Liberation Sans"/>
      <w:kern w:val="2"/>
      <w:sz w:val="24"/>
      <w:szCs w:val="24"/>
      <w:lang w:eastAsia="zh-CN" w:bidi="hi-IN"/>
    </w:rPr>
  </w:style>
  <w:style w:type="paragraph" w:customStyle="1" w:styleId="ListLabel75">
    <w:name w:val="ListLabel 75"/>
    <w:qFormat/>
    <w:pPr>
      <w:suppressAutoHyphens/>
      <w:overflowPunct w:val="0"/>
    </w:pPr>
    <w:rPr>
      <w:rFonts w:ascii="Wingdings" w:eastAsia="Tahoma" w:hAnsi="Wingdings" w:cs="Liberation Sans"/>
      <w:kern w:val="2"/>
      <w:sz w:val="24"/>
      <w:szCs w:val="24"/>
      <w:lang w:eastAsia="zh-CN" w:bidi="hi-IN"/>
    </w:rPr>
  </w:style>
  <w:style w:type="paragraph" w:customStyle="1" w:styleId="ListLabel74">
    <w:name w:val="ListLabel 74"/>
    <w:qFormat/>
    <w:pPr>
      <w:suppressAutoHyphens/>
      <w:overflowPunct w:val="0"/>
    </w:pPr>
    <w:rPr>
      <w:rFonts w:ascii="Courier New" w:eastAsia="Tahoma" w:hAnsi="Courier New" w:cs="Liberation Sans"/>
      <w:kern w:val="2"/>
      <w:sz w:val="24"/>
      <w:szCs w:val="24"/>
      <w:lang w:eastAsia="zh-CN" w:bidi="hi-IN"/>
    </w:rPr>
  </w:style>
  <w:style w:type="paragraph" w:customStyle="1" w:styleId="ListLabel73">
    <w:name w:val="ListLabel 73"/>
    <w:qFormat/>
    <w:pPr>
      <w:suppressAutoHyphens/>
      <w:overflowPunct w:val="0"/>
    </w:pPr>
    <w:rPr>
      <w:rFonts w:ascii="Symbol" w:eastAsia="Tahoma" w:hAnsi="Symbol" w:cs="Liberation Sans"/>
      <w:kern w:val="2"/>
      <w:sz w:val="24"/>
      <w:szCs w:val="24"/>
      <w:lang w:eastAsia="zh-CN" w:bidi="hi-IN"/>
    </w:rPr>
  </w:style>
  <w:style w:type="paragraph" w:customStyle="1" w:styleId="ListLabel72">
    <w:name w:val="ListLabel 72"/>
    <w:qFormat/>
    <w:pPr>
      <w:suppressAutoHyphens/>
      <w:overflowPunct w:val="0"/>
    </w:pPr>
    <w:rPr>
      <w:rFonts w:ascii="Wingdings" w:eastAsia="Tahoma" w:hAnsi="Wingdings" w:cs="Liberation Sans"/>
      <w:kern w:val="2"/>
      <w:sz w:val="24"/>
      <w:szCs w:val="24"/>
      <w:lang w:eastAsia="zh-CN" w:bidi="hi-IN"/>
    </w:rPr>
  </w:style>
  <w:style w:type="paragraph" w:customStyle="1" w:styleId="ListLabel71">
    <w:name w:val="ListLabel 71"/>
    <w:qFormat/>
    <w:pPr>
      <w:suppressAutoHyphens/>
      <w:overflowPunct w:val="0"/>
    </w:pPr>
    <w:rPr>
      <w:rFonts w:ascii="Courier New" w:eastAsia="Tahoma" w:hAnsi="Courier New" w:cs="Liberation Sans"/>
      <w:kern w:val="2"/>
      <w:sz w:val="24"/>
      <w:szCs w:val="24"/>
      <w:lang w:eastAsia="zh-CN" w:bidi="hi-IN"/>
    </w:rPr>
  </w:style>
  <w:style w:type="paragraph" w:customStyle="1" w:styleId="ListLabel70">
    <w:name w:val="ListLabel 70"/>
    <w:qFormat/>
    <w:pPr>
      <w:suppressAutoHyphens/>
      <w:overflowPunct w:val="0"/>
    </w:pPr>
    <w:rPr>
      <w:rFonts w:ascii="Wingdings" w:eastAsia="Tahoma" w:hAnsi="Wingdings" w:cs="Liberation Sans"/>
      <w:kern w:val="2"/>
      <w:sz w:val="24"/>
      <w:szCs w:val="24"/>
      <w:lang w:eastAsia="zh-CN" w:bidi="hi-IN"/>
    </w:rPr>
  </w:style>
  <w:style w:type="paragraph" w:customStyle="1" w:styleId="ListLabel69">
    <w:name w:val="ListLabel 69"/>
    <w:qFormat/>
    <w:pPr>
      <w:suppressAutoHyphens/>
      <w:overflowPunct w:val="0"/>
    </w:pPr>
    <w:rPr>
      <w:rFonts w:ascii="Wingdings" w:eastAsia="Tahoma" w:hAnsi="Wingdings" w:cs="Liberation Sans"/>
      <w:kern w:val="2"/>
      <w:sz w:val="24"/>
      <w:szCs w:val="24"/>
      <w:lang w:eastAsia="zh-CN" w:bidi="hi-IN"/>
    </w:rPr>
  </w:style>
  <w:style w:type="paragraph" w:customStyle="1" w:styleId="ListLabel68">
    <w:name w:val="ListLabel 68"/>
    <w:qFormat/>
    <w:pPr>
      <w:suppressAutoHyphens/>
      <w:overflowPunct w:val="0"/>
    </w:pPr>
    <w:rPr>
      <w:rFonts w:ascii="Courier New" w:eastAsia="Tahoma" w:hAnsi="Courier New" w:cs="Liberation Sans"/>
      <w:kern w:val="2"/>
      <w:sz w:val="24"/>
      <w:szCs w:val="24"/>
      <w:lang w:eastAsia="zh-CN" w:bidi="hi-IN"/>
    </w:rPr>
  </w:style>
  <w:style w:type="paragraph" w:customStyle="1" w:styleId="ListLabel67">
    <w:name w:val="ListLabel 67"/>
    <w:qFormat/>
    <w:pPr>
      <w:suppressAutoHyphens/>
      <w:overflowPunct w:val="0"/>
    </w:pPr>
    <w:rPr>
      <w:rFonts w:ascii="Symbol" w:eastAsia="Tahoma" w:hAnsi="Symbol" w:cs="Liberation Sans"/>
      <w:kern w:val="2"/>
      <w:sz w:val="24"/>
      <w:szCs w:val="24"/>
      <w:lang w:eastAsia="zh-CN" w:bidi="hi-IN"/>
    </w:rPr>
  </w:style>
  <w:style w:type="paragraph" w:customStyle="1" w:styleId="ListLabel66">
    <w:name w:val="ListLabel 66"/>
    <w:qFormat/>
    <w:pPr>
      <w:suppressAutoHyphens/>
      <w:overflowPunct w:val="0"/>
    </w:pPr>
    <w:rPr>
      <w:rFonts w:ascii="Wingdings" w:eastAsia="Tahoma" w:hAnsi="Wingdings" w:cs="Liberation Sans"/>
      <w:kern w:val="2"/>
      <w:sz w:val="24"/>
      <w:szCs w:val="24"/>
      <w:lang w:eastAsia="zh-CN" w:bidi="hi-IN"/>
    </w:rPr>
  </w:style>
  <w:style w:type="paragraph" w:customStyle="1" w:styleId="ListLabel65">
    <w:name w:val="ListLabel 65"/>
    <w:qFormat/>
    <w:pPr>
      <w:suppressAutoHyphens/>
      <w:overflowPunct w:val="0"/>
    </w:pPr>
    <w:rPr>
      <w:rFonts w:ascii="Courier New" w:eastAsia="Tahoma" w:hAnsi="Courier New" w:cs="Liberation Sans"/>
      <w:kern w:val="2"/>
      <w:sz w:val="24"/>
      <w:szCs w:val="24"/>
      <w:lang w:eastAsia="zh-CN" w:bidi="hi-IN"/>
    </w:rPr>
  </w:style>
  <w:style w:type="paragraph" w:customStyle="1" w:styleId="ListLabel64">
    <w:name w:val="ListLabel 64"/>
    <w:qFormat/>
    <w:pPr>
      <w:suppressAutoHyphens/>
      <w:overflowPunct w:val="0"/>
    </w:pPr>
    <w:rPr>
      <w:rFonts w:ascii="Symbol" w:eastAsia="Tahoma" w:hAnsi="Symbol" w:cs="Liberation Sans"/>
      <w:kern w:val="2"/>
      <w:sz w:val="24"/>
      <w:szCs w:val="24"/>
      <w:lang w:eastAsia="zh-CN" w:bidi="hi-IN"/>
    </w:rPr>
  </w:style>
  <w:style w:type="paragraph" w:customStyle="1" w:styleId="ListLabel63">
    <w:name w:val="ListLabel 63"/>
    <w:qFormat/>
    <w:pPr>
      <w:suppressAutoHyphens/>
      <w:overflowPunct w:val="0"/>
    </w:pPr>
    <w:rPr>
      <w:rFonts w:ascii="Wingdings" w:eastAsia="Tahoma" w:hAnsi="Wingdings" w:cs="Liberation Sans"/>
      <w:kern w:val="2"/>
      <w:sz w:val="24"/>
      <w:szCs w:val="24"/>
      <w:lang w:eastAsia="zh-CN" w:bidi="hi-IN"/>
    </w:rPr>
  </w:style>
  <w:style w:type="paragraph" w:customStyle="1" w:styleId="ListLabel62">
    <w:name w:val="ListLabel 62"/>
    <w:qFormat/>
    <w:pPr>
      <w:suppressAutoHyphens/>
      <w:overflowPunct w:val="0"/>
    </w:pPr>
    <w:rPr>
      <w:rFonts w:ascii="Courier New" w:eastAsia="Tahoma" w:hAnsi="Courier New" w:cs="Liberation Sans"/>
      <w:kern w:val="2"/>
      <w:sz w:val="24"/>
      <w:szCs w:val="24"/>
      <w:lang w:eastAsia="zh-CN" w:bidi="hi-IN"/>
    </w:rPr>
  </w:style>
  <w:style w:type="paragraph" w:customStyle="1" w:styleId="ListLabel61">
    <w:name w:val="ListLabel 61"/>
    <w:qFormat/>
    <w:pPr>
      <w:suppressAutoHyphens/>
      <w:overflowPunct w:val="0"/>
    </w:pPr>
    <w:rPr>
      <w:rFonts w:ascii="Courier New" w:eastAsia="Tahoma" w:hAnsi="Courier New" w:cs="Liberation Sans"/>
      <w:kern w:val="2"/>
      <w:sz w:val="24"/>
      <w:szCs w:val="24"/>
      <w:lang w:eastAsia="zh-CN" w:bidi="hi-IN"/>
    </w:rPr>
  </w:style>
  <w:style w:type="paragraph" w:customStyle="1" w:styleId="ListLabel60">
    <w:name w:val="ListLabel 60"/>
    <w:qFormat/>
    <w:pPr>
      <w:suppressAutoHyphens/>
      <w:overflowPunct w:val="0"/>
    </w:pPr>
    <w:rPr>
      <w:rFonts w:ascii="Wingdings" w:eastAsia="Tahoma" w:hAnsi="Wingdings" w:cs="Liberation Sans"/>
      <w:kern w:val="2"/>
      <w:sz w:val="24"/>
      <w:szCs w:val="24"/>
      <w:lang w:eastAsia="zh-CN" w:bidi="hi-IN"/>
    </w:rPr>
  </w:style>
  <w:style w:type="paragraph" w:customStyle="1" w:styleId="ListLabel59">
    <w:name w:val="ListLabel 59"/>
    <w:qFormat/>
    <w:pPr>
      <w:suppressAutoHyphens/>
      <w:overflowPunct w:val="0"/>
    </w:pPr>
    <w:rPr>
      <w:rFonts w:ascii="Courier New" w:eastAsia="Tahoma" w:hAnsi="Courier New" w:cs="Liberation Sans"/>
      <w:kern w:val="2"/>
      <w:sz w:val="24"/>
      <w:szCs w:val="24"/>
      <w:lang w:eastAsia="zh-CN" w:bidi="hi-IN"/>
    </w:rPr>
  </w:style>
  <w:style w:type="paragraph" w:customStyle="1" w:styleId="ListLabel58">
    <w:name w:val="ListLabel 58"/>
    <w:qFormat/>
    <w:pPr>
      <w:suppressAutoHyphens/>
      <w:overflowPunct w:val="0"/>
    </w:pPr>
    <w:rPr>
      <w:rFonts w:ascii="Symbol" w:eastAsia="Tahoma" w:hAnsi="Symbol" w:cs="Liberation Sans"/>
      <w:kern w:val="2"/>
      <w:sz w:val="24"/>
      <w:szCs w:val="24"/>
      <w:lang w:eastAsia="zh-CN" w:bidi="hi-IN"/>
    </w:rPr>
  </w:style>
  <w:style w:type="paragraph" w:customStyle="1" w:styleId="ListLabel57">
    <w:name w:val="ListLabel 57"/>
    <w:qFormat/>
    <w:pPr>
      <w:suppressAutoHyphens/>
      <w:overflowPunct w:val="0"/>
    </w:pPr>
    <w:rPr>
      <w:rFonts w:ascii="Wingdings" w:eastAsia="Tahoma" w:hAnsi="Wingdings" w:cs="Liberation Sans"/>
      <w:kern w:val="2"/>
      <w:sz w:val="24"/>
      <w:szCs w:val="24"/>
      <w:lang w:eastAsia="zh-CN" w:bidi="hi-IN"/>
    </w:rPr>
  </w:style>
  <w:style w:type="paragraph" w:customStyle="1" w:styleId="ListLabel56">
    <w:name w:val="ListLabel 56"/>
    <w:qFormat/>
    <w:pPr>
      <w:suppressAutoHyphens/>
      <w:overflowPunct w:val="0"/>
    </w:pPr>
    <w:rPr>
      <w:rFonts w:ascii="Courier New" w:eastAsia="Tahoma" w:hAnsi="Courier New" w:cs="Liberation Sans"/>
      <w:kern w:val="2"/>
      <w:sz w:val="24"/>
      <w:szCs w:val="24"/>
      <w:lang w:eastAsia="zh-CN" w:bidi="hi-IN"/>
    </w:rPr>
  </w:style>
  <w:style w:type="paragraph" w:customStyle="1" w:styleId="ListLabel55">
    <w:name w:val="ListLabel 55"/>
    <w:qFormat/>
    <w:pPr>
      <w:suppressAutoHyphens/>
      <w:overflowPunct w:val="0"/>
    </w:pPr>
    <w:rPr>
      <w:rFonts w:ascii="Symbol" w:eastAsia="Tahoma" w:hAnsi="Symbol" w:cs="Liberation Sans"/>
      <w:kern w:val="2"/>
      <w:sz w:val="24"/>
      <w:szCs w:val="24"/>
      <w:lang w:eastAsia="zh-CN" w:bidi="hi-IN"/>
    </w:rPr>
  </w:style>
  <w:style w:type="paragraph" w:customStyle="1" w:styleId="ListLabel54">
    <w:name w:val="ListLabel 54"/>
    <w:qFormat/>
    <w:pPr>
      <w:suppressAutoHyphens/>
      <w:overflowPunct w:val="0"/>
    </w:pPr>
    <w:rPr>
      <w:rFonts w:ascii="Wingdings" w:eastAsia="Tahoma" w:hAnsi="Wingdings" w:cs="Liberation Sans"/>
      <w:kern w:val="2"/>
      <w:sz w:val="24"/>
      <w:szCs w:val="24"/>
      <w:lang w:eastAsia="zh-CN" w:bidi="hi-IN"/>
    </w:rPr>
  </w:style>
  <w:style w:type="paragraph" w:customStyle="1" w:styleId="ListLabel53">
    <w:name w:val="ListLabel 53"/>
    <w:qFormat/>
    <w:pPr>
      <w:suppressAutoHyphens/>
      <w:overflowPunct w:val="0"/>
    </w:pPr>
    <w:rPr>
      <w:rFonts w:ascii="Courier New" w:eastAsia="Tahoma" w:hAnsi="Courier New" w:cs="Liberation Sans"/>
      <w:kern w:val="2"/>
      <w:sz w:val="24"/>
      <w:szCs w:val="24"/>
      <w:lang w:eastAsia="zh-CN" w:bidi="hi-IN"/>
    </w:rPr>
  </w:style>
  <w:style w:type="paragraph" w:customStyle="1" w:styleId="ListLabel52">
    <w:name w:val="ListLabel 52"/>
    <w:qFormat/>
    <w:pPr>
      <w:suppressAutoHyphens/>
      <w:overflowPunct w:val="0"/>
    </w:pPr>
    <w:rPr>
      <w:rFonts w:ascii="Wingdings" w:eastAsia="Tahoma" w:hAnsi="Wingdings" w:cs="Liberation Sans"/>
      <w:kern w:val="2"/>
      <w:sz w:val="24"/>
      <w:szCs w:val="24"/>
      <w:lang w:eastAsia="zh-CN" w:bidi="hi-IN"/>
    </w:rPr>
  </w:style>
  <w:style w:type="paragraph" w:customStyle="1" w:styleId="ListLabel51">
    <w:name w:val="ListLabel 51"/>
    <w:qFormat/>
    <w:pPr>
      <w:suppressAutoHyphens/>
      <w:overflowPunct w:val="0"/>
    </w:pPr>
    <w:rPr>
      <w:rFonts w:ascii="Wingdings" w:eastAsia="Tahoma" w:hAnsi="Wingdings" w:cs="Liberation Sans"/>
      <w:kern w:val="2"/>
      <w:sz w:val="24"/>
      <w:szCs w:val="24"/>
      <w:lang w:eastAsia="zh-CN" w:bidi="hi-IN"/>
    </w:rPr>
  </w:style>
  <w:style w:type="paragraph" w:customStyle="1" w:styleId="ListLabel50">
    <w:name w:val="ListLabel 50"/>
    <w:qFormat/>
    <w:pPr>
      <w:suppressAutoHyphens/>
      <w:overflowPunct w:val="0"/>
    </w:pPr>
    <w:rPr>
      <w:rFonts w:ascii="Courier New" w:eastAsia="Tahoma" w:hAnsi="Courier New" w:cs="Liberation Sans"/>
      <w:kern w:val="2"/>
      <w:sz w:val="24"/>
      <w:szCs w:val="24"/>
      <w:lang w:eastAsia="zh-CN" w:bidi="hi-IN"/>
    </w:rPr>
  </w:style>
  <w:style w:type="paragraph" w:customStyle="1" w:styleId="ListLabel49">
    <w:name w:val="ListLabel 49"/>
    <w:qFormat/>
    <w:pPr>
      <w:suppressAutoHyphens/>
      <w:overflowPunct w:val="0"/>
    </w:pPr>
    <w:rPr>
      <w:rFonts w:ascii="Symbol" w:eastAsia="Tahoma" w:hAnsi="Symbol" w:cs="Liberation Sans"/>
      <w:kern w:val="2"/>
      <w:sz w:val="24"/>
      <w:szCs w:val="24"/>
      <w:lang w:eastAsia="zh-CN" w:bidi="hi-IN"/>
    </w:rPr>
  </w:style>
  <w:style w:type="paragraph" w:customStyle="1" w:styleId="ListLabel48">
    <w:name w:val="ListLabel 48"/>
    <w:qFormat/>
    <w:pPr>
      <w:suppressAutoHyphens/>
      <w:overflowPunct w:val="0"/>
    </w:pPr>
    <w:rPr>
      <w:rFonts w:ascii="Wingdings" w:eastAsia="Tahoma" w:hAnsi="Wingdings" w:cs="Liberation Sans"/>
      <w:kern w:val="2"/>
      <w:sz w:val="24"/>
      <w:szCs w:val="24"/>
      <w:lang w:eastAsia="zh-CN" w:bidi="hi-IN"/>
    </w:rPr>
  </w:style>
  <w:style w:type="paragraph" w:customStyle="1" w:styleId="ListLabel47">
    <w:name w:val="ListLabel 47"/>
    <w:qFormat/>
    <w:pPr>
      <w:suppressAutoHyphens/>
      <w:overflowPunct w:val="0"/>
    </w:pPr>
    <w:rPr>
      <w:rFonts w:ascii="Courier New" w:eastAsia="Tahoma" w:hAnsi="Courier New" w:cs="Liberation Sans"/>
      <w:kern w:val="2"/>
      <w:sz w:val="24"/>
      <w:szCs w:val="24"/>
      <w:lang w:eastAsia="zh-CN" w:bidi="hi-IN"/>
    </w:rPr>
  </w:style>
  <w:style w:type="paragraph" w:customStyle="1" w:styleId="ListLabel46">
    <w:name w:val="ListLabel 46"/>
    <w:qFormat/>
    <w:pPr>
      <w:suppressAutoHyphens/>
      <w:overflowPunct w:val="0"/>
    </w:pPr>
    <w:rPr>
      <w:rFonts w:ascii="Wingdings" w:eastAsia="Tahoma" w:hAnsi="Wingdings" w:cs="Liberation Sans"/>
      <w:kern w:val="2"/>
      <w:sz w:val="24"/>
      <w:szCs w:val="24"/>
      <w:lang w:eastAsia="zh-CN" w:bidi="hi-IN"/>
    </w:rPr>
  </w:style>
  <w:style w:type="paragraph" w:customStyle="1" w:styleId="ListLabel45">
    <w:name w:val="ListLabel 45"/>
    <w:qFormat/>
    <w:pPr>
      <w:suppressAutoHyphens/>
      <w:overflowPunct w:val="0"/>
    </w:pPr>
    <w:rPr>
      <w:rFonts w:ascii="Wingdings" w:eastAsia="Tahoma" w:hAnsi="Wingdings" w:cs="Liberation Sans"/>
      <w:kern w:val="2"/>
      <w:sz w:val="24"/>
      <w:szCs w:val="24"/>
      <w:lang w:eastAsia="zh-CN" w:bidi="hi-IN"/>
    </w:rPr>
  </w:style>
  <w:style w:type="paragraph" w:customStyle="1" w:styleId="ListLabel44">
    <w:name w:val="ListLabel 44"/>
    <w:qFormat/>
    <w:pPr>
      <w:suppressAutoHyphens/>
      <w:overflowPunct w:val="0"/>
    </w:pPr>
    <w:rPr>
      <w:rFonts w:ascii="Courier New" w:eastAsia="Tahoma" w:hAnsi="Courier New" w:cs="Liberation Sans"/>
      <w:kern w:val="2"/>
      <w:sz w:val="24"/>
      <w:szCs w:val="24"/>
      <w:lang w:eastAsia="zh-CN" w:bidi="hi-IN"/>
    </w:rPr>
  </w:style>
  <w:style w:type="paragraph" w:customStyle="1" w:styleId="ListLabel43">
    <w:name w:val="ListLabel 43"/>
    <w:qFormat/>
    <w:pPr>
      <w:suppressAutoHyphens/>
      <w:overflowPunct w:val="0"/>
    </w:pPr>
    <w:rPr>
      <w:rFonts w:ascii="Times New Roman" w:eastAsia="Tahoma" w:hAnsi="Times New Roman" w:cs="Liberation Sans"/>
      <w:b/>
      <w:kern w:val="2"/>
      <w:sz w:val="24"/>
      <w:szCs w:val="24"/>
      <w:lang w:eastAsia="zh-CN" w:bidi="hi-IN"/>
    </w:rPr>
  </w:style>
  <w:style w:type="paragraph" w:customStyle="1" w:styleId="ListLabel42">
    <w:name w:val="ListLabel 42"/>
    <w:qFormat/>
    <w:pPr>
      <w:suppressAutoHyphens/>
      <w:overflowPunct w:val="0"/>
    </w:pPr>
    <w:rPr>
      <w:rFonts w:ascii="Wingdings" w:eastAsia="Tahoma" w:hAnsi="Wingdings" w:cs="Liberation Sans"/>
      <w:kern w:val="2"/>
      <w:sz w:val="24"/>
      <w:szCs w:val="24"/>
      <w:lang w:eastAsia="zh-CN" w:bidi="hi-IN"/>
    </w:rPr>
  </w:style>
  <w:style w:type="paragraph" w:customStyle="1" w:styleId="ListLabel41">
    <w:name w:val="ListLabel 41"/>
    <w:qFormat/>
    <w:pPr>
      <w:suppressAutoHyphens/>
      <w:overflowPunct w:val="0"/>
    </w:pPr>
    <w:rPr>
      <w:rFonts w:ascii="Courier New" w:eastAsia="Tahoma" w:hAnsi="Courier New" w:cs="Liberation Sans"/>
      <w:kern w:val="2"/>
      <w:sz w:val="24"/>
      <w:szCs w:val="24"/>
      <w:lang w:eastAsia="zh-CN" w:bidi="hi-IN"/>
    </w:rPr>
  </w:style>
  <w:style w:type="paragraph" w:customStyle="1" w:styleId="ListLabel40">
    <w:name w:val="ListLabel 40"/>
    <w:qFormat/>
    <w:pPr>
      <w:suppressAutoHyphens/>
      <w:overflowPunct w:val="0"/>
    </w:pPr>
    <w:rPr>
      <w:rFonts w:ascii="Symbol" w:eastAsia="Tahoma" w:hAnsi="Symbol" w:cs="Liberation Sans"/>
      <w:kern w:val="2"/>
      <w:sz w:val="24"/>
      <w:szCs w:val="24"/>
      <w:lang w:eastAsia="zh-CN" w:bidi="hi-IN"/>
    </w:rPr>
  </w:style>
  <w:style w:type="paragraph" w:customStyle="1" w:styleId="ListLabel39">
    <w:name w:val="ListLabel 39"/>
    <w:qFormat/>
    <w:pPr>
      <w:suppressAutoHyphens/>
      <w:overflowPunct w:val="0"/>
    </w:pPr>
    <w:rPr>
      <w:rFonts w:ascii="Wingdings" w:eastAsia="Tahoma" w:hAnsi="Wingdings" w:cs="Liberation Sans"/>
      <w:kern w:val="2"/>
      <w:sz w:val="24"/>
      <w:szCs w:val="24"/>
      <w:lang w:eastAsia="zh-CN" w:bidi="hi-IN"/>
    </w:rPr>
  </w:style>
  <w:style w:type="paragraph" w:customStyle="1" w:styleId="ListLabel38">
    <w:name w:val="ListLabel 38"/>
    <w:qFormat/>
    <w:pPr>
      <w:suppressAutoHyphens/>
      <w:overflowPunct w:val="0"/>
    </w:pPr>
    <w:rPr>
      <w:rFonts w:ascii="Courier New" w:eastAsia="Tahoma" w:hAnsi="Courier New" w:cs="Liberation Sans"/>
      <w:kern w:val="2"/>
      <w:sz w:val="24"/>
      <w:szCs w:val="24"/>
      <w:lang w:eastAsia="zh-CN" w:bidi="hi-IN"/>
    </w:rPr>
  </w:style>
  <w:style w:type="paragraph" w:customStyle="1" w:styleId="ListLabel37">
    <w:name w:val="ListLabel 37"/>
    <w:qFormat/>
    <w:pPr>
      <w:suppressAutoHyphens/>
      <w:overflowPunct w:val="0"/>
    </w:pPr>
    <w:rPr>
      <w:rFonts w:ascii="Symbol" w:eastAsia="Tahoma" w:hAnsi="Symbol" w:cs="Liberation Sans"/>
      <w:kern w:val="2"/>
      <w:sz w:val="24"/>
      <w:szCs w:val="24"/>
      <w:lang w:eastAsia="zh-CN" w:bidi="hi-IN"/>
    </w:rPr>
  </w:style>
  <w:style w:type="paragraph" w:customStyle="1" w:styleId="ListLabel36">
    <w:name w:val="ListLabel 36"/>
    <w:qFormat/>
    <w:pPr>
      <w:suppressAutoHyphens/>
      <w:overflowPunct w:val="0"/>
    </w:pPr>
    <w:rPr>
      <w:rFonts w:ascii="Wingdings" w:eastAsia="Tahoma" w:hAnsi="Wingdings" w:cs="Liberation Sans"/>
      <w:kern w:val="2"/>
      <w:sz w:val="24"/>
      <w:szCs w:val="24"/>
      <w:lang w:eastAsia="zh-CN" w:bidi="hi-IN"/>
    </w:rPr>
  </w:style>
  <w:style w:type="paragraph" w:customStyle="1" w:styleId="ListLabel35">
    <w:name w:val="ListLabel 35"/>
    <w:qFormat/>
    <w:pPr>
      <w:suppressAutoHyphens/>
      <w:overflowPunct w:val="0"/>
    </w:pPr>
    <w:rPr>
      <w:rFonts w:ascii="Courier New" w:eastAsia="Tahoma" w:hAnsi="Courier New" w:cs="Liberation Sans"/>
      <w:kern w:val="2"/>
      <w:sz w:val="24"/>
      <w:szCs w:val="24"/>
      <w:lang w:eastAsia="zh-CN" w:bidi="hi-IN"/>
    </w:rPr>
  </w:style>
  <w:style w:type="paragraph" w:customStyle="1" w:styleId="ListLabel34">
    <w:name w:val="ListLabel 34"/>
    <w:qFormat/>
    <w:pPr>
      <w:suppressAutoHyphens/>
      <w:overflowPunct w:val="0"/>
    </w:pPr>
    <w:rPr>
      <w:rFonts w:ascii="Wingdings" w:eastAsia="Tahoma" w:hAnsi="Wingdings" w:cs="Liberation Sans"/>
      <w:b/>
      <w:kern w:val="2"/>
      <w:sz w:val="24"/>
      <w:szCs w:val="24"/>
      <w:lang w:eastAsia="zh-CN" w:bidi="hi-IN"/>
    </w:rPr>
  </w:style>
  <w:style w:type="paragraph" w:customStyle="1" w:styleId="ListLabel33">
    <w:name w:val="ListLabel 33"/>
    <w:qFormat/>
    <w:pPr>
      <w:suppressAutoHyphens/>
      <w:overflowPunct w:val="0"/>
    </w:pPr>
    <w:rPr>
      <w:rFonts w:ascii="Courier New" w:eastAsia="Tahoma" w:hAnsi="Courier New" w:cs="Liberation Sans"/>
      <w:kern w:val="2"/>
      <w:sz w:val="24"/>
      <w:szCs w:val="24"/>
      <w:lang w:eastAsia="zh-CN" w:bidi="hi-IN"/>
    </w:rPr>
  </w:style>
  <w:style w:type="paragraph" w:customStyle="1" w:styleId="ListLabel32">
    <w:name w:val="ListLabel 32"/>
    <w:qFormat/>
    <w:pPr>
      <w:suppressAutoHyphens/>
      <w:overflowPunct w:val="0"/>
    </w:pPr>
    <w:rPr>
      <w:rFonts w:ascii="Courier New" w:eastAsia="Tahoma" w:hAnsi="Courier New" w:cs="Liberation Sans"/>
      <w:kern w:val="2"/>
      <w:sz w:val="24"/>
      <w:szCs w:val="24"/>
      <w:lang w:eastAsia="zh-CN" w:bidi="hi-IN"/>
    </w:rPr>
  </w:style>
  <w:style w:type="paragraph" w:customStyle="1" w:styleId="ListLabel31">
    <w:name w:val="ListLabel 31"/>
    <w:qFormat/>
    <w:pPr>
      <w:suppressAutoHyphens/>
      <w:overflowPunct w:val="0"/>
    </w:pPr>
    <w:rPr>
      <w:rFonts w:ascii="Courier New" w:eastAsia="Tahoma" w:hAnsi="Courier New" w:cs="Liberation Sans"/>
      <w:kern w:val="2"/>
      <w:sz w:val="24"/>
      <w:szCs w:val="24"/>
      <w:lang w:eastAsia="zh-CN" w:bidi="hi-IN"/>
    </w:rPr>
  </w:style>
  <w:style w:type="paragraph" w:customStyle="1" w:styleId="ListLabel30">
    <w:name w:val="ListLabel 30"/>
    <w:qFormat/>
    <w:pPr>
      <w:suppressAutoHyphens/>
      <w:overflowPunct w:val="0"/>
    </w:pPr>
    <w:rPr>
      <w:rFonts w:ascii="Courier New" w:eastAsia="Tahoma" w:hAnsi="Courier New" w:cs="Liberation Sans"/>
      <w:kern w:val="2"/>
      <w:sz w:val="24"/>
      <w:szCs w:val="24"/>
      <w:lang w:eastAsia="zh-CN" w:bidi="hi-IN"/>
    </w:rPr>
  </w:style>
  <w:style w:type="paragraph" w:customStyle="1" w:styleId="ListLabel29">
    <w:name w:val="ListLabel 29"/>
    <w:qFormat/>
    <w:pPr>
      <w:suppressAutoHyphens/>
      <w:overflowPunct w:val="0"/>
    </w:pPr>
    <w:rPr>
      <w:rFonts w:ascii="Courier New" w:eastAsia="Tahoma" w:hAnsi="Courier New" w:cs="Liberation Sans"/>
      <w:kern w:val="2"/>
      <w:sz w:val="24"/>
      <w:szCs w:val="24"/>
      <w:lang w:eastAsia="zh-CN" w:bidi="hi-IN"/>
    </w:rPr>
  </w:style>
  <w:style w:type="paragraph" w:customStyle="1" w:styleId="ListLabel28">
    <w:name w:val="ListLabel 28"/>
    <w:qFormat/>
    <w:pPr>
      <w:suppressAutoHyphens/>
      <w:overflowPunct w:val="0"/>
    </w:pPr>
    <w:rPr>
      <w:rFonts w:ascii="Courier New" w:eastAsia="Tahoma" w:hAnsi="Courier New" w:cs="Liberation Sans"/>
      <w:kern w:val="2"/>
      <w:sz w:val="24"/>
      <w:szCs w:val="24"/>
      <w:lang w:eastAsia="zh-CN" w:bidi="hi-IN"/>
    </w:rPr>
  </w:style>
  <w:style w:type="paragraph" w:customStyle="1" w:styleId="ListLabel27">
    <w:name w:val="ListLabel 27"/>
    <w:qFormat/>
    <w:pPr>
      <w:suppressAutoHyphens/>
      <w:overflowPunct w:val="0"/>
    </w:pPr>
    <w:rPr>
      <w:rFonts w:ascii="Courier New" w:eastAsia="Tahoma" w:hAnsi="Courier New" w:cs="Liberation Sans"/>
      <w:kern w:val="2"/>
      <w:sz w:val="24"/>
      <w:szCs w:val="24"/>
      <w:lang w:eastAsia="zh-CN" w:bidi="hi-IN"/>
    </w:rPr>
  </w:style>
  <w:style w:type="paragraph" w:customStyle="1" w:styleId="ListLabel26">
    <w:name w:val="ListLabel 26"/>
    <w:qFormat/>
    <w:pPr>
      <w:suppressAutoHyphens/>
      <w:overflowPunct w:val="0"/>
    </w:pPr>
    <w:rPr>
      <w:rFonts w:ascii="Courier New" w:eastAsia="Tahoma" w:hAnsi="Courier New" w:cs="Liberation Sans"/>
      <w:kern w:val="2"/>
      <w:sz w:val="24"/>
      <w:szCs w:val="24"/>
      <w:lang w:eastAsia="zh-CN" w:bidi="hi-IN"/>
    </w:rPr>
  </w:style>
  <w:style w:type="paragraph" w:customStyle="1" w:styleId="ListLabel25">
    <w:name w:val="ListLabel 25"/>
    <w:qFormat/>
    <w:pPr>
      <w:suppressAutoHyphens/>
      <w:overflowPunct w:val="0"/>
    </w:pPr>
    <w:rPr>
      <w:rFonts w:ascii="Courier New" w:eastAsia="Tahoma" w:hAnsi="Courier New" w:cs="Liberation Sans"/>
      <w:kern w:val="2"/>
      <w:sz w:val="24"/>
      <w:szCs w:val="24"/>
      <w:lang w:eastAsia="zh-CN" w:bidi="hi-IN"/>
    </w:rPr>
  </w:style>
  <w:style w:type="paragraph" w:customStyle="1" w:styleId="ListLabel24">
    <w:name w:val="ListLabel 24"/>
    <w:qFormat/>
    <w:pPr>
      <w:suppressAutoHyphens/>
      <w:overflowPunct w:val="0"/>
    </w:pPr>
    <w:rPr>
      <w:rFonts w:ascii="Courier New" w:eastAsia="Tahoma" w:hAnsi="Courier New" w:cs="Liberation Sans"/>
      <w:kern w:val="2"/>
      <w:sz w:val="24"/>
      <w:szCs w:val="24"/>
      <w:lang w:eastAsia="zh-CN" w:bidi="hi-IN"/>
    </w:rPr>
  </w:style>
  <w:style w:type="paragraph" w:customStyle="1" w:styleId="ListLabel23">
    <w:name w:val="ListLabel 23"/>
    <w:qFormat/>
    <w:pPr>
      <w:suppressAutoHyphens/>
      <w:overflowPunct w:val="0"/>
    </w:pPr>
    <w:rPr>
      <w:rFonts w:ascii="Courier New" w:eastAsia="Tahoma" w:hAnsi="Courier New" w:cs="Liberation Sans"/>
      <w:kern w:val="2"/>
      <w:sz w:val="24"/>
      <w:szCs w:val="24"/>
      <w:lang w:eastAsia="zh-CN" w:bidi="hi-IN"/>
    </w:rPr>
  </w:style>
  <w:style w:type="paragraph" w:customStyle="1" w:styleId="ListLabel22">
    <w:name w:val="ListLabel 22"/>
    <w:qFormat/>
    <w:pPr>
      <w:suppressAutoHyphens/>
      <w:overflowPunct w:val="0"/>
    </w:pPr>
    <w:rPr>
      <w:rFonts w:ascii="Courier New" w:eastAsia="Tahoma" w:hAnsi="Courier New" w:cs="Liberation Sans"/>
      <w:kern w:val="2"/>
      <w:sz w:val="24"/>
      <w:szCs w:val="24"/>
      <w:lang w:eastAsia="zh-CN" w:bidi="hi-IN"/>
    </w:rPr>
  </w:style>
  <w:style w:type="paragraph" w:customStyle="1" w:styleId="ListLabel21">
    <w:name w:val="ListLabel 21"/>
    <w:qFormat/>
    <w:pPr>
      <w:suppressAutoHyphens/>
      <w:overflowPunct w:val="0"/>
    </w:pPr>
    <w:rPr>
      <w:rFonts w:eastAsia="Tahoma" w:cs="Liberation Sans"/>
      <w:kern w:val="2"/>
      <w:szCs w:val="24"/>
      <w:lang w:eastAsia="zh-CN" w:bidi="hi-IN"/>
    </w:rPr>
  </w:style>
  <w:style w:type="paragraph" w:customStyle="1" w:styleId="ListLabel20">
    <w:name w:val="ListLabel 20"/>
    <w:qFormat/>
    <w:pPr>
      <w:suppressAutoHyphens/>
      <w:overflowPunct w:val="0"/>
    </w:pPr>
    <w:rPr>
      <w:rFonts w:ascii="Courier New" w:eastAsia="Tahoma" w:hAnsi="Courier New" w:cs="Liberation Sans"/>
      <w:kern w:val="2"/>
      <w:sz w:val="24"/>
      <w:szCs w:val="24"/>
      <w:lang w:eastAsia="zh-CN" w:bidi="hi-IN"/>
    </w:rPr>
  </w:style>
  <w:style w:type="paragraph" w:customStyle="1" w:styleId="ListLabel19">
    <w:name w:val="ListLabel 19"/>
    <w:qFormat/>
    <w:pPr>
      <w:suppressAutoHyphens/>
      <w:overflowPunct w:val="0"/>
    </w:pPr>
    <w:rPr>
      <w:rFonts w:ascii="Courier New" w:eastAsia="Tahoma" w:hAnsi="Courier New" w:cs="Liberation Sans"/>
      <w:kern w:val="2"/>
      <w:sz w:val="24"/>
      <w:szCs w:val="24"/>
      <w:lang w:eastAsia="zh-CN" w:bidi="hi-IN"/>
    </w:rPr>
  </w:style>
  <w:style w:type="paragraph" w:customStyle="1" w:styleId="ListLabel18">
    <w:name w:val="ListLabel 18"/>
    <w:qFormat/>
    <w:pPr>
      <w:suppressAutoHyphens/>
      <w:overflowPunct w:val="0"/>
    </w:pPr>
    <w:rPr>
      <w:rFonts w:ascii="Times New Roman" w:eastAsia="Tahoma" w:hAnsi="Times New Roman" w:cs="Liberation Sans"/>
      <w:kern w:val="2"/>
      <w:sz w:val="24"/>
      <w:szCs w:val="24"/>
      <w:lang w:eastAsia="zh-CN" w:bidi="hi-IN"/>
    </w:rPr>
  </w:style>
  <w:style w:type="paragraph" w:customStyle="1" w:styleId="ListLabel17">
    <w:name w:val="ListLabel 17"/>
    <w:qFormat/>
    <w:pPr>
      <w:suppressAutoHyphens/>
      <w:overflowPunct w:val="0"/>
    </w:pPr>
    <w:rPr>
      <w:rFonts w:ascii="Freestyle Script" w:eastAsia="Tahoma" w:hAnsi="Freestyle Script" w:cs="Liberation Sans"/>
      <w:b/>
      <w:kern w:val="2"/>
      <w:sz w:val="24"/>
      <w:szCs w:val="24"/>
      <w:lang w:eastAsia="zh-CN" w:bidi="hi-IN"/>
    </w:rPr>
  </w:style>
  <w:style w:type="paragraph" w:customStyle="1" w:styleId="ListLabel16">
    <w:name w:val="ListLabel 16"/>
    <w:qFormat/>
    <w:pPr>
      <w:suppressAutoHyphens/>
      <w:overflowPunct w:val="0"/>
    </w:pPr>
    <w:rPr>
      <w:rFonts w:eastAsia="Tahoma" w:cs="Liberation Sans"/>
      <w:b/>
      <w:color w:val="00000A"/>
      <w:kern w:val="2"/>
      <w:sz w:val="24"/>
      <w:szCs w:val="24"/>
      <w:lang w:eastAsia="zh-CN" w:bidi="hi-IN"/>
    </w:rPr>
  </w:style>
  <w:style w:type="paragraph" w:customStyle="1" w:styleId="ListLabel15">
    <w:name w:val="ListLabel 15"/>
    <w:qFormat/>
    <w:pPr>
      <w:suppressAutoHyphens/>
      <w:overflowPunct w:val="0"/>
    </w:pPr>
    <w:rPr>
      <w:rFonts w:ascii="Courier New" w:eastAsia="Tahoma" w:hAnsi="Courier New" w:cs="Liberation Sans"/>
      <w:kern w:val="2"/>
      <w:sz w:val="24"/>
      <w:szCs w:val="24"/>
      <w:lang w:eastAsia="zh-CN" w:bidi="hi-IN"/>
    </w:rPr>
  </w:style>
  <w:style w:type="paragraph" w:customStyle="1" w:styleId="ListLabel14">
    <w:name w:val="ListLabel 14"/>
    <w:qFormat/>
    <w:pPr>
      <w:suppressAutoHyphens/>
      <w:overflowPunct w:val="0"/>
    </w:pPr>
    <w:rPr>
      <w:rFonts w:ascii="Courier New" w:eastAsia="Tahoma" w:hAnsi="Courier New" w:cs="Liberation Sans"/>
      <w:kern w:val="2"/>
      <w:sz w:val="24"/>
      <w:szCs w:val="24"/>
      <w:lang w:eastAsia="zh-CN" w:bidi="hi-IN"/>
    </w:rPr>
  </w:style>
  <w:style w:type="paragraph" w:customStyle="1" w:styleId="ListLabel13">
    <w:name w:val="ListLabel 13"/>
    <w:qFormat/>
    <w:pPr>
      <w:suppressAutoHyphens/>
      <w:overflowPunct w:val="0"/>
    </w:pPr>
    <w:rPr>
      <w:rFonts w:eastAsia="Tahoma" w:cs="Liberation Sans"/>
      <w:b/>
      <w:kern w:val="2"/>
      <w:sz w:val="28"/>
      <w:szCs w:val="24"/>
      <w:lang w:eastAsia="zh-CN" w:bidi="hi-IN"/>
    </w:rPr>
  </w:style>
  <w:style w:type="paragraph" w:customStyle="1" w:styleId="ListLabel12">
    <w:name w:val="ListLabel 12"/>
    <w:qFormat/>
    <w:pPr>
      <w:suppressAutoHyphens/>
      <w:overflowPunct w:val="0"/>
    </w:pPr>
    <w:rPr>
      <w:rFonts w:eastAsia="Tahoma" w:cs="Liberation Sans"/>
      <w:b/>
      <w:kern w:val="2"/>
      <w:sz w:val="28"/>
      <w:szCs w:val="24"/>
      <w:lang w:eastAsia="zh-CN" w:bidi="hi-IN"/>
    </w:rPr>
  </w:style>
  <w:style w:type="paragraph" w:customStyle="1" w:styleId="ListLabel11">
    <w:name w:val="ListLabel 11"/>
    <w:qFormat/>
    <w:pPr>
      <w:suppressAutoHyphens/>
      <w:overflowPunct w:val="0"/>
    </w:pPr>
    <w:rPr>
      <w:rFonts w:ascii="Courier New" w:eastAsia="Tahoma" w:hAnsi="Courier New" w:cs="Liberation Sans"/>
      <w:kern w:val="2"/>
      <w:sz w:val="24"/>
      <w:szCs w:val="24"/>
      <w:lang w:eastAsia="zh-CN" w:bidi="hi-IN"/>
    </w:rPr>
  </w:style>
  <w:style w:type="paragraph" w:customStyle="1" w:styleId="ListLabel10">
    <w:name w:val="ListLabel 10"/>
    <w:qFormat/>
    <w:pPr>
      <w:suppressAutoHyphens/>
      <w:overflowPunct w:val="0"/>
    </w:pPr>
    <w:rPr>
      <w:rFonts w:eastAsia="Tahoma" w:cs="Liberation Sans"/>
      <w:b/>
      <w:color w:val="00000A"/>
      <w:kern w:val="2"/>
      <w:sz w:val="24"/>
      <w:szCs w:val="24"/>
      <w:lang w:eastAsia="zh-CN" w:bidi="hi-IN"/>
    </w:rPr>
  </w:style>
  <w:style w:type="paragraph" w:customStyle="1" w:styleId="ListLabel9">
    <w:name w:val="ListLabel 9"/>
    <w:qFormat/>
    <w:pPr>
      <w:suppressAutoHyphens/>
      <w:overflowPunct w:val="0"/>
    </w:pPr>
    <w:rPr>
      <w:rFonts w:ascii="Courier New" w:eastAsia="Tahoma" w:hAnsi="Courier New" w:cs="Liberation Sans"/>
      <w:kern w:val="2"/>
      <w:sz w:val="24"/>
      <w:szCs w:val="24"/>
      <w:lang w:eastAsia="zh-CN" w:bidi="hi-IN"/>
    </w:rPr>
  </w:style>
  <w:style w:type="paragraph" w:customStyle="1" w:styleId="ListLabel8">
    <w:name w:val="ListLabel 8"/>
    <w:qFormat/>
    <w:pPr>
      <w:suppressAutoHyphens/>
      <w:overflowPunct w:val="0"/>
    </w:pPr>
    <w:rPr>
      <w:rFonts w:ascii="Courier New" w:eastAsia="Tahoma" w:hAnsi="Courier New" w:cs="Liberation Sans"/>
      <w:kern w:val="2"/>
      <w:sz w:val="24"/>
      <w:szCs w:val="24"/>
      <w:lang w:eastAsia="zh-CN" w:bidi="hi-IN"/>
    </w:rPr>
  </w:style>
  <w:style w:type="paragraph" w:customStyle="1" w:styleId="ListLabel7">
    <w:name w:val="ListLabel 7"/>
    <w:qFormat/>
    <w:pPr>
      <w:suppressAutoHyphens/>
      <w:overflowPunct w:val="0"/>
    </w:pPr>
    <w:rPr>
      <w:rFonts w:eastAsia="Tahoma" w:cs="Liberation Sans"/>
      <w:kern w:val="2"/>
      <w:sz w:val="24"/>
      <w:szCs w:val="24"/>
      <w:lang w:eastAsia="zh-CN" w:bidi="hi-IN"/>
    </w:rPr>
  </w:style>
  <w:style w:type="paragraph" w:customStyle="1" w:styleId="ListLabel6">
    <w:name w:val="ListLabel 6"/>
    <w:qFormat/>
    <w:pPr>
      <w:suppressAutoHyphens/>
      <w:overflowPunct w:val="0"/>
    </w:pPr>
    <w:rPr>
      <w:rFonts w:ascii="Courier New" w:eastAsia="Tahoma" w:hAnsi="Courier New" w:cs="Liberation Sans"/>
      <w:kern w:val="2"/>
      <w:sz w:val="24"/>
      <w:szCs w:val="24"/>
      <w:lang w:eastAsia="zh-CN" w:bidi="hi-IN"/>
    </w:rPr>
  </w:style>
  <w:style w:type="paragraph" w:customStyle="1" w:styleId="ListLabel5">
    <w:name w:val="ListLabel 5"/>
    <w:qFormat/>
    <w:pPr>
      <w:suppressAutoHyphens/>
      <w:overflowPunct w:val="0"/>
    </w:pPr>
    <w:rPr>
      <w:rFonts w:ascii="Times New Roman" w:eastAsia="Tahoma" w:hAnsi="Times New Roman" w:cs="Liberation Sans"/>
      <w:b/>
      <w:kern w:val="2"/>
      <w:sz w:val="24"/>
      <w:szCs w:val="24"/>
      <w:lang w:eastAsia="zh-CN" w:bidi="hi-IN"/>
    </w:rPr>
  </w:style>
  <w:style w:type="paragraph" w:customStyle="1" w:styleId="ListLabel4">
    <w:name w:val="ListLabel 4"/>
    <w:qFormat/>
    <w:pPr>
      <w:suppressAutoHyphens/>
      <w:overflowPunct w:val="0"/>
    </w:pPr>
    <w:rPr>
      <w:rFonts w:ascii="Courier New" w:eastAsia="Tahoma" w:hAnsi="Courier New" w:cs="Liberation Sans"/>
      <w:kern w:val="2"/>
      <w:sz w:val="24"/>
      <w:szCs w:val="24"/>
      <w:lang w:eastAsia="zh-CN" w:bidi="hi-IN"/>
    </w:rPr>
  </w:style>
  <w:style w:type="paragraph" w:customStyle="1" w:styleId="ListLabel3">
    <w:name w:val="ListLabel 3"/>
    <w:qFormat/>
    <w:pPr>
      <w:suppressAutoHyphens/>
      <w:overflowPunct w:val="0"/>
    </w:pPr>
    <w:rPr>
      <w:rFonts w:ascii="Courier New" w:eastAsia="Tahoma" w:hAnsi="Courier New" w:cs="Liberation Sans"/>
      <w:kern w:val="2"/>
      <w:sz w:val="24"/>
      <w:szCs w:val="24"/>
      <w:lang w:eastAsia="zh-CN" w:bidi="hi-IN"/>
    </w:rPr>
  </w:style>
  <w:style w:type="paragraph" w:customStyle="1" w:styleId="ListLabel2">
    <w:name w:val="ListLabel 2"/>
    <w:qFormat/>
    <w:pPr>
      <w:suppressAutoHyphens/>
      <w:overflowPunct w:val="0"/>
    </w:pPr>
    <w:rPr>
      <w:rFonts w:ascii="Courier New" w:eastAsia="Tahoma" w:hAnsi="Courier New" w:cs="Liberation Sans"/>
      <w:kern w:val="2"/>
      <w:sz w:val="24"/>
      <w:szCs w:val="24"/>
      <w:lang w:eastAsia="zh-CN" w:bidi="hi-IN"/>
    </w:rPr>
  </w:style>
  <w:style w:type="paragraph" w:customStyle="1" w:styleId="ListLabel1">
    <w:name w:val="ListLabel 1"/>
    <w:qFormat/>
    <w:pPr>
      <w:suppressAutoHyphens/>
      <w:overflowPunct w:val="0"/>
    </w:pPr>
    <w:rPr>
      <w:rFonts w:eastAsia="Tahoma" w:cs="Liberation Sans"/>
      <w:b/>
      <w:kern w:val="2"/>
      <w:sz w:val="24"/>
      <w:szCs w:val="24"/>
      <w:lang w:eastAsia="zh-CN" w:bidi="hi-IN"/>
    </w:rPr>
  </w:style>
  <w:style w:type="paragraph" w:customStyle="1" w:styleId="TextedebullesCar">
    <w:name w:val="Texte de bulles Car"/>
    <w:qFormat/>
    <w:pPr>
      <w:suppressAutoHyphens/>
      <w:overflowPunct w:val="0"/>
    </w:pPr>
    <w:rPr>
      <w:rFonts w:ascii="Tahoma" w:eastAsia="Tahoma" w:hAnsi="Tahoma" w:cs="Liberation Sans"/>
      <w:kern w:val="2"/>
      <w:sz w:val="16"/>
      <w:szCs w:val="24"/>
      <w:lang w:eastAsia="zh-CN" w:bidi="hi-IN"/>
    </w:rPr>
  </w:style>
  <w:style w:type="paragraph" w:customStyle="1" w:styleId="Policepardfaut1">
    <w:name w:val="Police par défaut1"/>
    <w:qFormat/>
    <w:pPr>
      <w:suppressAutoHyphens/>
      <w:overflowPunct w:val="0"/>
    </w:pPr>
    <w:rPr>
      <w:rFonts w:eastAsia="Tahoma" w:cs="Liberation Sans"/>
      <w:kern w:val="2"/>
      <w:sz w:val="24"/>
      <w:szCs w:val="24"/>
      <w:lang w:eastAsia="zh-CN" w:bidi="hi-IN"/>
    </w:rPr>
  </w:style>
  <w:style w:type="paragraph" w:customStyle="1" w:styleId="ObjetducommentaireCar">
    <w:name w:val="Objet du commentaire Car"/>
    <w:qFormat/>
    <w:pPr>
      <w:suppressAutoHyphens/>
      <w:overflowPunct w:val="0"/>
    </w:pPr>
    <w:rPr>
      <w:rFonts w:eastAsia="Tahoma" w:cs="Liberation Sans"/>
      <w:b/>
      <w:kern w:val="2"/>
      <w:szCs w:val="24"/>
      <w:lang w:eastAsia="zh-CN" w:bidi="hi-IN"/>
    </w:rPr>
  </w:style>
  <w:style w:type="paragraph" w:customStyle="1" w:styleId="CommentaireCar">
    <w:name w:val="Commentaire Car"/>
    <w:qFormat/>
    <w:pPr>
      <w:suppressAutoHyphens/>
      <w:overflowPunct w:val="0"/>
    </w:pPr>
    <w:rPr>
      <w:rFonts w:eastAsia="Tahoma" w:cs="Liberation Sans"/>
      <w:kern w:val="2"/>
      <w:szCs w:val="24"/>
      <w:lang w:eastAsia="zh-CN" w:bidi="hi-IN"/>
    </w:rPr>
  </w:style>
  <w:style w:type="paragraph" w:customStyle="1" w:styleId="Marquedecommentaire1">
    <w:name w:val="Marque de commentaire1"/>
    <w:qFormat/>
    <w:pPr>
      <w:suppressAutoHyphens/>
      <w:overflowPunct w:val="0"/>
    </w:pPr>
    <w:rPr>
      <w:rFonts w:eastAsia="Tahoma" w:cs="Liberation Sans"/>
      <w:kern w:val="2"/>
      <w:sz w:val="16"/>
      <w:szCs w:val="24"/>
      <w:lang w:eastAsia="zh-CN" w:bidi="hi-IN"/>
    </w:rPr>
  </w:style>
  <w:style w:type="paragraph" w:customStyle="1" w:styleId="ParagraphedelisteCar">
    <w:name w:val="Paragraphe de liste Car"/>
    <w:qFormat/>
    <w:pPr>
      <w:suppressAutoHyphens/>
      <w:overflowPunct w:val="0"/>
    </w:pPr>
    <w:rPr>
      <w:rFonts w:ascii="Times New Roman" w:eastAsia="Tahoma" w:hAnsi="Times New Roman" w:cs="Liberation Sans"/>
      <w:kern w:val="2"/>
      <w:sz w:val="24"/>
      <w:szCs w:val="24"/>
      <w:lang w:eastAsia="zh-CN" w:bidi="hi-IN"/>
    </w:rPr>
  </w:style>
  <w:style w:type="paragraph" w:customStyle="1" w:styleId="Caractresdenotedebasdepage">
    <w:name w:val="Caractères de note de bas de page"/>
    <w:qFormat/>
    <w:pPr>
      <w:suppressAutoHyphens/>
      <w:overflowPunct w:val="0"/>
    </w:pPr>
    <w:rPr>
      <w:rFonts w:eastAsia="Tahoma" w:cs="Liberation Sans"/>
      <w:kern w:val="2"/>
      <w:sz w:val="24"/>
      <w:szCs w:val="24"/>
      <w:lang w:eastAsia="zh-CN" w:bidi="hi-IN"/>
    </w:rPr>
  </w:style>
  <w:style w:type="paragraph" w:customStyle="1" w:styleId="Caractresdenotedefin">
    <w:name w:val="Caractères de note de fin"/>
    <w:qFormat/>
    <w:pPr>
      <w:suppressAutoHyphens/>
      <w:overflowPunct w:val="0"/>
    </w:pPr>
    <w:rPr>
      <w:rFonts w:eastAsia="Tahoma" w:cs="Liberation Sans"/>
      <w:kern w:val="2"/>
      <w:sz w:val="24"/>
      <w:szCs w:val="24"/>
      <w:lang w:eastAsia="zh-CN" w:bidi="hi-IN"/>
    </w:rPr>
  </w:style>
  <w:style w:type="paragraph" w:customStyle="1" w:styleId="LienInternet">
    <w:name w:val="Lien Internet"/>
    <w:qFormat/>
    <w:pPr>
      <w:suppressAutoHyphens/>
      <w:overflowPunct w:val="0"/>
    </w:pPr>
    <w:rPr>
      <w:rFonts w:eastAsia="Tahoma" w:cs="Liberation Sans"/>
      <w:color w:val="000080"/>
      <w:kern w:val="2"/>
      <w:sz w:val="24"/>
      <w:szCs w:val="24"/>
      <w:u w:val="single"/>
      <w:lang w:eastAsia="zh-CN" w:bidi="hi-IN"/>
    </w:rPr>
  </w:style>
  <w:style w:type="paragraph" w:customStyle="1" w:styleId="LienInternetvisit">
    <w:name w:val="Lien Internet visité"/>
    <w:qFormat/>
    <w:pPr>
      <w:suppressAutoHyphens/>
      <w:overflowPunct w:val="0"/>
    </w:pPr>
    <w:rPr>
      <w:rFonts w:eastAsia="Tahoma" w:cs="Liberation Sans"/>
      <w:color w:val="800000"/>
      <w:kern w:val="2"/>
      <w:sz w:val="24"/>
      <w:szCs w:val="24"/>
      <w:u w:val="single"/>
      <w:lang w:eastAsia="zh-CN" w:bidi="hi-IN"/>
    </w:rPr>
  </w:style>
  <w:style w:type="paragraph" w:customStyle="1" w:styleId="ListLabel2346">
    <w:name w:val="ListLabel 2346"/>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45">
    <w:name w:val="ListLabel 2345"/>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44">
    <w:name w:val="ListLabel 2344"/>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43">
    <w:name w:val="ListLabel 2343"/>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42">
    <w:name w:val="ListLabel 2342"/>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41">
    <w:name w:val="ListLabel 2341"/>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40">
    <w:name w:val="ListLabel 2340"/>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39">
    <w:name w:val="ListLabel 2339"/>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38">
    <w:name w:val="ListLabel 2338"/>
    <w:qFormat/>
    <w:pPr>
      <w:suppressAutoHyphens/>
      <w:overflowPunct w:val="0"/>
    </w:pPr>
    <w:rPr>
      <w:rFonts w:ascii="OpenSymbol;Arial Unicode MS" w:eastAsia="Tahoma" w:hAnsi="OpenSymbol;Arial Unicode MS" w:cs="Liberation Sans"/>
      <w:kern w:val="2"/>
      <w:sz w:val="22"/>
      <w:szCs w:val="24"/>
      <w:lang w:eastAsia="zh-CN" w:bidi="hi-IN"/>
    </w:rPr>
  </w:style>
  <w:style w:type="paragraph" w:customStyle="1" w:styleId="ListLabel2337">
    <w:name w:val="ListLabel 2337"/>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36">
    <w:name w:val="ListLabel 2336"/>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35">
    <w:name w:val="ListLabel 2335"/>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34">
    <w:name w:val="ListLabel 2334"/>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33">
    <w:name w:val="ListLabel 2333"/>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32">
    <w:name w:val="ListLabel 2332"/>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31">
    <w:name w:val="ListLabel 2331"/>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30">
    <w:name w:val="ListLabel 2330"/>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29">
    <w:name w:val="ListLabel 2329"/>
    <w:qFormat/>
    <w:pPr>
      <w:suppressAutoHyphens/>
      <w:overflowPunct w:val="0"/>
    </w:pPr>
    <w:rPr>
      <w:rFonts w:ascii="OpenSymbol;Arial Unicode MS" w:eastAsia="Tahoma" w:hAnsi="OpenSymbol;Arial Unicode MS" w:cs="Liberation Sans"/>
      <w:kern w:val="2"/>
      <w:sz w:val="22"/>
      <w:szCs w:val="24"/>
      <w:lang w:eastAsia="zh-CN" w:bidi="hi-IN"/>
    </w:rPr>
  </w:style>
  <w:style w:type="paragraph" w:customStyle="1" w:styleId="ListLabel2410">
    <w:name w:val="ListLabel 2410"/>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409">
    <w:name w:val="ListLabel 2409"/>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408">
    <w:name w:val="ListLabel 2408"/>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407">
    <w:name w:val="ListLabel 2407"/>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406">
    <w:name w:val="ListLabel 2406"/>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405">
    <w:name w:val="ListLabel 2405"/>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404">
    <w:name w:val="ListLabel 2404"/>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403">
    <w:name w:val="ListLabel 2403"/>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402">
    <w:name w:val="ListLabel 2402"/>
    <w:qFormat/>
    <w:pPr>
      <w:suppressAutoHyphens/>
      <w:overflowPunct w:val="0"/>
    </w:pPr>
    <w:rPr>
      <w:rFonts w:ascii="OpenSymbol;Arial Unicode MS" w:eastAsia="Tahoma" w:hAnsi="OpenSymbol;Arial Unicode MS" w:cs="Liberation Sans"/>
      <w:kern w:val="2"/>
      <w:sz w:val="22"/>
      <w:szCs w:val="24"/>
      <w:lang w:eastAsia="zh-CN" w:bidi="hi-IN"/>
    </w:rPr>
  </w:style>
  <w:style w:type="paragraph" w:customStyle="1" w:styleId="ListLabel2401">
    <w:name w:val="ListLabel 2401"/>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400">
    <w:name w:val="ListLabel 2400"/>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99">
    <w:name w:val="ListLabel 2399"/>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98">
    <w:name w:val="ListLabel 2398"/>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97">
    <w:name w:val="ListLabel 2397"/>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96">
    <w:name w:val="ListLabel 2396"/>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95">
    <w:name w:val="ListLabel 2395"/>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94">
    <w:name w:val="ListLabel 2394"/>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93">
    <w:name w:val="ListLabel 2393"/>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28">
    <w:name w:val="ListLabel 2328"/>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27">
    <w:name w:val="ListLabel 2327"/>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26">
    <w:name w:val="ListLabel 2326"/>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25">
    <w:name w:val="ListLabel 2325"/>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24">
    <w:name w:val="ListLabel 2324"/>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23">
    <w:name w:val="ListLabel 2323"/>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22">
    <w:name w:val="ListLabel 2322"/>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21">
    <w:name w:val="ListLabel 2321"/>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20">
    <w:name w:val="ListLabel 2320"/>
    <w:qFormat/>
    <w:pPr>
      <w:suppressAutoHyphens/>
      <w:overflowPunct w:val="0"/>
    </w:pPr>
    <w:rPr>
      <w:rFonts w:ascii="OpenSymbol;Arial Unicode MS" w:eastAsia="Tahoma" w:hAnsi="OpenSymbol;Arial Unicode MS" w:cs="Liberation Sans"/>
      <w:kern w:val="2"/>
      <w:sz w:val="22"/>
      <w:szCs w:val="24"/>
      <w:lang w:eastAsia="zh-CN" w:bidi="hi-IN"/>
    </w:rPr>
  </w:style>
  <w:style w:type="paragraph" w:customStyle="1" w:styleId="ListLabel2319">
    <w:name w:val="ListLabel 2319"/>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18">
    <w:name w:val="ListLabel 2318"/>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17">
    <w:name w:val="ListLabel 2317"/>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16">
    <w:name w:val="ListLabel 2316"/>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15">
    <w:name w:val="ListLabel 2315"/>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14">
    <w:name w:val="ListLabel 2314"/>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13">
    <w:name w:val="ListLabel 2313"/>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12">
    <w:name w:val="ListLabel 2312"/>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11">
    <w:name w:val="ListLabel 2311"/>
    <w:qFormat/>
    <w:pPr>
      <w:suppressAutoHyphens/>
      <w:overflowPunct w:val="0"/>
    </w:pPr>
    <w:rPr>
      <w:rFonts w:ascii="OpenSymbol;Arial Unicode MS" w:eastAsia="Tahoma" w:hAnsi="OpenSymbol;Arial Unicode MS" w:cs="Liberation Sans"/>
      <w:kern w:val="2"/>
      <w:sz w:val="22"/>
      <w:szCs w:val="24"/>
      <w:lang w:eastAsia="zh-CN" w:bidi="hi-IN"/>
    </w:rPr>
  </w:style>
  <w:style w:type="paragraph" w:customStyle="1" w:styleId="ListLabel2365">
    <w:name w:val="ListLabel 2365"/>
    <w:qFormat/>
    <w:pPr>
      <w:suppressAutoHyphens/>
      <w:overflowPunct w:val="0"/>
    </w:pPr>
    <w:rPr>
      <w:rFonts w:ascii="Times New Roman" w:eastAsia="Tahoma" w:hAnsi="Times New Roman" w:cs="Liberation Sans"/>
      <w:kern w:val="2"/>
      <w:sz w:val="24"/>
      <w:szCs w:val="24"/>
      <w:lang w:eastAsia="zh-CN" w:bidi="hi-IN"/>
    </w:rPr>
  </w:style>
  <w:style w:type="paragraph" w:customStyle="1" w:styleId="ListLabel2301">
    <w:name w:val="ListLabel 2301"/>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300">
    <w:name w:val="ListLabel 2300"/>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299">
    <w:name w:val="ListLabel 2299"/>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298">
    <w:name w:val="ListLabel 2298"/>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297">
    <w:name w:val="ListLabel 2297"/>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296">
    <w:name w:val="ListLabel 2296"/>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295">
    <w:name w:val="ListLabel 2295"/>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294">
    <w:name w:val="ListLabel 2294"/>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293">
    <w:name w:val="ListLabel 2293"/>
    <w:qFormat/>
    <w:pPr>
      <w:suppressAutoHyphens/>
      <w:overflowPunct w:val="0"/>
    </w:pPr>
    <w:rPr>
      <w:rFonts w:ascii="OpenSymbol;Arial Unicode MS" w:eastAsia="Tahoma" w:hAnsi="OpenSymbol;Arial Unicode MS" w:cs="Liberation Sans"/>
      <w:kern w:val="2"/>
      <w:sz w:val="22"/>
      <w:szCs w:val="24"/>
      <w:lang w:eastAsia="zh-CN" w:bidi="hi-IN"/>
    </w:rPr>
  </w:style>
  <w:style w:type="paragraph" w:customStyle="1" w:styleId="ListLabel2256">
    <w:name w:val="ListLabel 2256"/>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255">
    <w:name w:val="ListLabel 2255"/>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254">
    <w:name w:val="ListLabel 2254"/>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253">
    <w:name w:val="ListLabel 2253"/>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252">
    <w:name w:val="ListLabel 2252"/>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251">
    <w:name w:val="ListLabel 2251"/>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250">
    <w:name w:val="ListLabel 2250"/>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249">
    <w:name w:val="ListLabel 2249"/>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248">
    <w:name w:val="ListLabel 2248"/>
    <w:qFormat/>
    <w:pPr>
      <w:suppressAutoHyphens/>
      <w:overflowPunct w:val="0"/>
    </w:pPr>
    <w:rPr>
      <w:rFonts w:ascii="OpenSymbol;Arial Unicode MS" w:eastAsia="Tahoma" w:hAnsi="OpenSymbol;Arial Unicode MS" w:cs="Liberation Sans"/>
      <w:kern w:val="2"/>
      <w:sz w:val="22"/>
      <w:szCs w:val="24"/>
      <w:lang w:eastAsia="zh-CN" w:bidi="hi-IN"/>
    </w:rPr>
  </w:style>
  <w:style w:type="paragraph" w:customStyle="1" w:styleId="ListLabel2247">
    <w:name w:val="ListLabel 2247"/>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246">
    <w:name w:val="ListLabel 2246"/>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245">
    <w:name w:val="ListLabel 2245"/>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244">
    <w:name w:val="ListLabel 2244"/>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243">
    <w:name w:val="ListLabel 2243"/>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242">
    <w:name w:val="ListLabel 2242"/>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241">
    <w:name w:val="ListLabel 2241"/>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240">
    <w:name w:val="ListLabel 2240"/>
    <w:qFormat/>
    <w:pPr>
      <w:suppressAutoHyphens/>
      <w:overflowPunct w:val="0"/>
    </w:pPr>
    <w:rPr>
      <w:rFonts w:ascii="OpenSymbol;Arial Unicode MS" w:eastAsia="Tahoma" w:hAnsi="OpenSymbol;Arial Unicode MS" w:cs="Liberation Sans"/>
      <w:kern w:val="2"/>
      <w:sz w:val="24"/>
      <w:szCs w:val="24"/>
      <w:lang w:eastAsia="zh-CN" w:bidi="hi-IN"/>
    </w:rPr>
  </w:style>
  <w:style w:type="paragraph" w:customStyle="1" w:styleId="ListLabel2239">
    <w:name w:val="ListLabel 2239"/>
    <w:qFormat/>
    <w:pPr>
      <w:suppressAutoHyphens/>
      <w:overflowPunct w:val="0"/>
    </w:pPr>
    <w:rPr>
      <w:rFonts w:ascii="OpenSymbol;Arial Unicode MS" w:eastAsia="Tahoma" w:hAnsi="OpenSymbol;Arial Unicode MS" w:cs="Liberation Sans"/>
      <w:kern w:val="2"/>
      <w:sz w:val="22"/>
      <w:szCs w:val="24"/>
      <w:lang w:eastAsia="zh-CN" w:bidi="hi-IN"/>
    </w:rPr>
  </w:style>
  <w:style w:type="paragraph" w:customStyle="1" w:styleId="Titredetableau">
    <w:name w:val="Titre de tableau"/>
    <w:basedOn w:val="Contenudetableau"/>
    <w:qFormat/>
    <w:pPr>
      <w:jc w:val="center"/>
    </w:pPr>
    <w:rPr>
      <w:b/>
      <w:bCs/>
    </w:rPr>
  </w:style>
  <w:style w:type="character" w:customStyle="1" w:styleId="KopfzeileZchn">
    <w:name w:val="Kopfzeile Zchn"/>
    <w:basedOn w:val="Absatz-Standardschriftart"/>
    <w:link w:val="Kopfzeile"/>
    <w:uiPriority w:val="99"/>
    <w:semiHidden/>
    <w:rPr>
      <w:rFonts w:cs="Mangal"/>
      <w:szCs w:val="21"/>
    </w:rPr>
  </w:style>
  <w:style w:type="character" w:customStyle="1" w:styleId="FuzeileZchn">
    <w:name w:val="Fußzeile Zchn"/>
    <w:basedOn w:val="Absatz-Standardschriftart"/>
    <w:link w:val="Fuzeile"/>
    <w:uiPriority w:val="99"/>
    <w:semiHidden/>
    <w:qFormat/>
    <w:rPr>
      <w:rFonts w:cs="Mangal"/>
      <w:szCs w:val="21"/>
    </w:rPr>
  </w:style>
  <w:style w:type="table" w:styleId="Tabellenraster">
    <w:name w:val="Table Grid"/>
    <w:basedOn w:val="NormaleTabelle"/>
    <w:uiPriority w:val="5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ision1">
    <w:name w:val="Révision1"/>
    <w:hidden/>
    <w:uiPriority w:val="99"/>
    <w:semiHidden/>
    <w:qFormat/>
    <w:rPr>
      <w:rFonts w:cs="Mangal"/>
      <w:kern w:val="2"/>
      <w:sz w:val="24"/>
      <w:szCs w:val="21"/>
      <w:lang w:eastAsia="zh-CN" w:bidi="hi-IN"/>
    </w:rPr>
  </w:style>
  <w:style w:type="character" w:styleId="Platzhaltertext">
    <w:name w:val="Placeholder Text"/>
    <w:basedOn w:val="Absatz-Standardschriftart"/>
    <w:uiPriority w:val="99"/>
    <w:semiHidden/>
    <w:rsid w:val="00BE4C1A"/>
    <w:rPr>
      <w:color w:val="666666"/>
    </w:rPr>
  </w:style>
  <w:style w:type="paragraph" w:styleId="StandardWeb">
    <w:name w:val="Normal (Web)"/>
    <w:basedOn w:val="Standard"/>
    <w:uiPriority w:val="99"/>
    <w:semiHidden/>
    <w:unhideWhenUsed/>
    <w:rsid w:val="00BE4C1A"/>
    <w:pPr>
      <w:suppressAutoHyphens w:val="0"/>
      <w:overflowPunct/>
      <w:spacing w:before="100" w:beforeAutospacing="1" w:after="100" w:afterAutospacing="1"/>
    </w:pPr>
    <w:rPr>
      <w:rFonts w:ascii="Times New Roman" w:eastAsia="Times New Roman" w:hAnsi="Times New Roman" w:cs="Times New Roman"/>
      <w:kern w:val="0"/>
      <w:lang w:val="de-DE" w:eastAsia="de-DE"/>
    </w:rPr>
  </w:style>
  <w:style w:type="character" w:styleId="Fett">
    <w:name w:val="Strong"/>
    <w:basedOn w:val="Absatz-Standardschriftart"/>
    <w:uiPriority w:val="22"/>
    <w:qFormat/>
    <w:rsid w:val="00BE4C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6532253">
      <w:bodyDiv w:val="1"/>
      <w:marLeft w:val="0"/>
      <w:marRight w:val="0"/>
      <w:marTop w:val="0"/>
      <w:marBottom w:val="0"/>
      <w:divBdr>
        <w:top w:val="none" w:sz="0" w:space="0" w:color="auto"/>
        <w:left w:val="none" w:sz="0" w:space="0" w:color="auto"/>
        <w:bottom w:val="none" w:sz="0" w:space="0" w:color="auto"/>
        <w:right w:val="none" w:sz="0" w:space="0" w:color="auto"/>
      </w:divBdr>
    </w:div>
    <w:div w:id="1954433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7.jpeg"/><Relationship Id="rId20" Type="http://schemas.microsoft.com/office/2007/relationships/hdphoto" Target="media/hdphoto2.wdp"/><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emf"/><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11D292-D11E-48F2-A207-EC305BB81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2110</Words>
  <Characters>13296</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Company>Grizli777</Company>
  <LinksUpToDate>false</LinksUpToDate>
  <CharactersWithSpaces>15376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TP</dc:creator>
  <cp:lastModifiedBy>Ruf, Juliette GIZ</cp:lastModifiedBy>
  <cp:revision>4</cp:revision>
  <cp:lastPrinted>2023-10-10T12:41:00Z</cp:lastPrinted>
  <dcterms:created xsi:type="dcterms:W3CDTF">2023-03-20T14:15:00Z</dcterms:created>
  <dcterms:modified xsi:type="dcterms:W3CDTF">2024-09-23T12:20:00Z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1036-11.2.0.11486</vt:lpwstr>
  </property>
  <property fmtid="{D5CDD505-2E9C-101B-9397-08002B2CF9AE}" pid="3" name="ICV">
    <vt:lpwstr>04A7B0AAAFBB445F85A9F3F6725B377E</vt:lpwstr>
  </property>
</Properties>
</file>