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143619" w:rsidR="008606B1" w:rsidP="004B2904" w:rsidRDefault="008606B1" w14:paraId="4E89BF92" w14:textId="77777777">
      <w:pPr>
        <w:rPr>
          <w:b/>
          <w:bCs/>
          <w:sz w:val="36"/>
          <w:szCs w:val="36"/>
          <w:lang w:eastAsia="en-HK"/>
        </w:rPr>
      </w:pPr>
      <w:r w:rsidRPr="00143619">
        <w:rPr>
          <w:b/>
          <w:bCs/>
          <w:sz w:val="36"/>
          <w:szCs w:val="36"/>
          <w:lang w:eastAsia="en-HK"/>
        </w:rPr>
        <w:t>“Smart Wetland” – Where Traditional Management Meets Innovation &amp; Technology</w:t>
      </w:r>
    </w:p>
    <w:p w:rsidRPr="00143619" w:rsidR="009A7786" w:rsidP="004B2904" w:rsidRDefault="009A7786" w14:paraId="5D38B89A" w14:textId="77777777">
      <w:pPr>
        <w:rPr>
          <w:b/>
          <w:bCs/>
          <w:sz w:val="36"/>
          <w:szCs w:val="36"/>
          <w:lang w:val="en-US" w:eastAsia="en-HK"/>
        </w:rPr>
      </w:pPr>
    </w:p>
    <w:p w:rsidRPr="00143619" w:rsidR="004B2904" w:rsidP="004B2904" w:rsidRDefault="008606B1" w14:paraId="7F0A60C6" w14:textId="4904EE59">
      <w:pPr>
        <w:rPr>
          <w:b/>
          <w:bCs/>
          <w:sz w:val="36"/>
          <w:szCs w:val="36"/>
          <w:lang w:val="en-US" w:eastAsia="en-HK"/>
        </w:rPr>
      </w:pPr>
      <w:r w:rsidRPr="00143619">
        <w:rPr>
          <w:b/>
          <w:bCs/>
          <w:sz w:val="36"/>
          <w:szCs w:val="36"/>
          <w:lang w:val="en-US" w:eastAsia="en-HK"/>
        </w:rPr>
        <w:t xml:space="preserve">Technical </w:t>
      </w:r>
      <w:r w:rsidRPr="00143619" w:rsidR="004B2904">
        <w:rPr>
          <w:b/>
          <w:bCs/>
          <w:sz w:val="36"/>
          <w:szCs w:val="36"/>
          <w:lang w:val="en-US" w:eastAsia="en-HK"/>
        </w:rPr>
        <w:t>Review Summary of Potential IoT Application</w:t>
      </w:r>
    </w:p>
    <w:p w:rsidR="004B2904" w:rsidP="004B2904" w:rsidRDefault="004B2904" w14:paraId="4C2F8E74" w14:textId="77777777">
      <w:pPr>
        <w:pStyle w:val="paragraph"/>
        <w:spacing w:before="0" w:beforeAutospacing="0" w:after="0" w:afterAutospacing="0"/>
        <w:ind w:right="-210"/>
        <w:textAlignment w:val="baseline"/>
        <w:rPr>
          <w:rStyle w:val="normaltextrun"/>
          <w:color w:val="000000"/>
          <w:sz w:val="22"/>
          <w:szCs w:val="22"/>
          <w:lang w:val="en-GB"/>
        </w:rPr>
      </w:pPr>
    </w:p>
    <w:p w:rsidR="008606B1" w:rsidP="008606B1" w:rsidRDefault="008606B1" w14:paraId="31FD3498" w14:textId="77777777">
      <w:pPr>
        <w:pStyle w:val="paragraph"/>
        <w:spacing w:before="0" w:beforeAutospacing="0" w:after="0" w:afterAutospacing="0"/>
        <w:ind w:right="-210"/>
        <w:textAlignment w:val="baseline"/>
        <w:rPr>
          <w:rStyle w:val="normaltextrun"/>
          <w:b/>
          <w:color w:val="000000"/>
          <w:sz w:val="22"/>
          <w:szCs w:val="22"/>
          <w:lang w:val="en-GB"/>
        </w:rPr>
      </w:pPr>
    </w:p>
    <w:p w:rsidR="004674BF" w:rsidP="00EC1EDA" w:rsidRDefault="004674BF" w14:paraId="39E2DB48" w14:textId="77777777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b/>
          <w:color w:val="000000"/>
          <w:sz w:val="22"/>
          <w:szCs w:val="22"/>
          <w:lang w:val="en-GB"/>
        </w:rPr>
      </w:pPr>
    </w:p>
    <w:p w:rsidR="008606B1" w:rsidP="00143619" w:rsidRDefault="008606B1" w14:paraId="54FF199A" w14:textId="2AE8A3DB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b/>
          <w:color w:val="000000"/>
          <w:sz w:val="22"/>
          <w:szCs w:val="22"/>
          <w:lang w:val="en-GB"/>
        </w:rPr>
      </w:pPr>
      <w:r>
        <w:rPr>
          <w:rStyle w:val="normaltextrun"/>
          <w:b/>
          <w:color w:val="000000"/>
          <w:sz w:val="22"/>
          <w:szCs w:val="22"/>
          <w:lang w:val="en-GB"/>
        </w:rPr>
        <w:t>Introduction</w:t>
      </w:r>
    </w:p>
    <w:p w:rsidRPr="00143619" w:rsidR="004B2904" w:rsidP="00143619" w:rsidRDefault="008606B1" w14:paraId="5778E22A" w14:textId="2CD8412E">
      <w:pPr>
        <w:pStyle w:val="paragraph"/>
        <w:ind w:right="-210"/>
        <w:jc w:val="both"/>
        <w:rPr>
          <w:rStyle w:val="normaltextrun"/>
          <w:color w:val="000000"/>
          <w:sz w:val="22"/>
          <w:szCs w:val="22"/>
        </w:rPr>
      </w:pPr>
      <w:r w:rsidRPr="00516F51">
        <w:rPr>
          <w:rStyle w:val="normaltextrun"/>
          <w:color w:val="000000"/>
          <w:sz w:val="22"/>
          <w:szCs w:val="22"/>
          <w:lang w:val="en-GB"/>
        </w:rPr>
        <w:t xml:space="preserve">The application of Internet of Things (IoT) devices has rapidly increased due to advancements in IoT technology and new wireless communication technologies. </w:t>
      </w:r>
      <w:r w:rsidRPr="00516F51" w:rsidR="00516F51">
        <w:rPr>
          <w:rStyle w:val="normaltextrun"/>
          <w:color w:val="000000"/>
          <w:sz w:val="22"/>
          <w:szCs w:val="22"/>
          <w:lang w:val="en-GB"/>
        </w:rPr>
        <w:t xml:space="preserve">Under the Countryside Conservation Funding Scheme (CCFS), WWF-HK have started a two-year project in December 2022, namely the </w:t>
      </w:r>
      <w:r w:rsidRPr="00143619" w:rsidR="00516F51">
        <w:rPr>
          <w:color w:val="000000"/>
          <w:sz w:val="22"/>
          <w:szCs w:val="22"/>
        </w:rPr>
        <w:t xml:space="preserve">“Smart Wetland” – Where Traditional Management Meets Innovation &amp; Technology. </w:t>
      </w:r>
      <w:r w:rsidRPr="00516F51" w:rsidR="00516F51">
        <w:rPr>
          <w:rStyle w:val="normaltextrun"/>
          <w:color w:val="000000"/>
          <w:sz w:val="22"/>
          <w:szCs w:val="22"/>
          <w:lang w:val="en-GB"/>
        </w:rPr>
        <w:t xml:space="preserve"> </w:t>
      </w:r>
      <w:r w:rsidRPr="00516F51">
        <w:rPr>
          <w:rStyle w:val="normaltextrun"/>
          <w:color w:val="000000"/>
          <w:sz w:val="22"/>
          <w:szCs w:val="22"/>
          <w:lang w:val="en-GB"/>
        </w:rPr>
        <w:t xml:space="preserve">The “Smart Wetland” research activity aims at introducing and demonstrating the use of selected IoT devices with compliment to the wetland management framework of Mai Po Nature Reserve (MPNR). </w:t>
      </w:r>
      <w:r w:rsidRPr="00516F51" w:rsidR="004B2904">
        <w:rPr>
          <w:rStyle w:val="normaltextrun"/>
          <w:color w:val="000000"/>
          <w:sz w:val="22"/>
          <w:szCs w:val="22"/>
          <w:lang w:val="en-GB"/>
        </w:rPr>
        <w:t xml:space="preserve">This technical review covers </w:t>
      </w:r>
      <w:r w:rsidRPr="00516F51">
        <w:rPr>
          <w:rStyle w:val="normaltextrun"/>
          <w:color w:val="000000"/>
          <w:sz w:val="22"/>
          <w:szCs w:val="22"/>
          <w:lang w:val="en-GB"/>
        </w:rPr>
        <w:t xml:space="preserve">the selection justifications of each proposed device type according to the management requirements at MPNR. Data </w:t>
      </w:r>
      <w:r w:rsidRPr="00516F51" w:rsidR="00E8793B">
        <w:rPr>
          <w:rStyle w:val="normaltextrun"/>
          <w:color w:val="000000"/>
          <w:sz w:val="22"/>
          <w:szCs w:val="22"/>
          <w:lang w:val="en-GB"/>
        </w:rPr>
        <w:t xml:space="preserve">transmission network and </w:t>
      </w:r>
      <w:r w:rsidRPr="00516F51" w:rsidR="006E0AD2">
        <w:rPr>
          <w:rStyle w:val="normaltextrun"/>
          <w:color w:val="000000"/>
          <w:sz w:val="22"/>
          <w:szCs w:val="22"/>
          <w:lang w:val="en-GB"/>
        </w:rPr>
        <w:t xml:space="preserve">three </w:t>
      </w:r>
      <w:proofErr w:type="spellStart"/>
      <w:r w:rsidRPr="00516F51" w:rsidR="004B2904">
        <w:rPr>
          <w:rStyle w:val="normaltextrun"/>
          <w:color w:val="000000"/>
          <w:sz w:val="22"/>
          <w:szCs w:val="22"/>
          <w:lang w:val="en-GB"/>
        </w:rPr>
        <w:t>IoT</w:t>
      </w:r>
      <w:proofErr w:type="spellEnd"/>
      <w:r w:rsidRPr="00516F51" w:rsidR="004B2904">
        <w:rPr>
          <w:rStyle w:val="normaltextrun"/>
          <w:color w:val="000000"/>
          <w:sz w:val="22"/>
          <w:szCs w:val="22"/>
          <w:lang w:val="en-GB"/>
        </w:rPr>
        <w:t xml:space="preserve"> appli</w:t>
      </w:r>
      <w:r w:rsidRPr="00516F51" w:rsidR="006E0AD2">
        <w:rPr>
          <w:rStyle w:val="normaltextrun"/>
          <w:color w:val="000000"/>
          <w:sz w:val="22"/>
          <w:szCs w:val="22"/>
          <w:lang w:val="en-GB"/>
        </w:rPr>
        <w:t xml:space="preserve">cations </w:t>
      </w:r>
      <w:r w:rsidRPr="00516F51" w:rsidR="004B2904">
        <w:rPr>
          <w:rStyle w:val="normaltextrun"/>
          <w:color w:val="000000"/>
          <w:sz w:val="22"/>
          <w:szCs w:val="22"/>
          <w:lang w:val="en-GB"/>
        </w:rPr>
        <w:t>including water level monitoring, water quality monit</w:t>
      </w:r>
      <w:r w:rsidRPr="00516F51" w:rsidR="00E8793B">
        <w:rPr>
          <w:rStyle w:val="normaltextrun"/>
          <w:color w:val="000000"/>
          <w:sz w:val="22"/>
          <w:szCs w:val="22"/>
          <w:lang w:val="en-GB"/>
        </w:rPr>
        <w:t>oring and buffalo tracking</w:t>
      </w:r>
      <w:r w:rsidRPr="00516F51">
        <w:rPr>
          <w:rStyle w:val="normaltextrun"/>
          <w:color w:val="000000"/>
          <w:sz w:val="22"/>
          <w:szCs w:val="22"/>
          <w:lang w:val="en-GB"/>
        </w:rPr>
        <w:t xml:space="preserve"> are covered in this technical review.</w:t>
      </w:r>
    </w:p>
    <w:p w:rsidR="004B2904" w:rsidP="00143619" w:rsidRDefault="004B2904" w14:paraId="53893FEC" w14:textId="77777777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color w:val="000000"/>
          <w:sz w:val="22"/>
          <w:szCs w:val="22"/>
          <w:lang w:val="en-GB"/>
        </w:rPr>
      </w:pPr>
    </w:p>
    <w:p w:rsidR="00E8793B" w:rsidP="00143619" w:rsidRDefault="00E8793B" w14:paraId="53661255" w14:textId="77777777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b/>
          <w:color w:val="000000"/>
          <w:sz w:val="22"/>
          <w:szCs w:val="22"/>
          <w:lang w:val="en-GB"/>
        </w:rPr>
      </w:pPr>
      <w:r>
        <w:rPr>
          <w:rStyle w:val="normaltextrun"/>
          <w:b/>
          <w:color w:val="000000"/>
          <w:sz w:val="22"/>
          <w:szCs w:val="22"/>
          <w:lang w:val="en-GB"/>
        </w:rPr>
        <w:t>Data Transmission Network</w:t>
      </w:r>
    </w:p>
    <w:p w:rsidR="00F13F99" w:rsidP="00143619" w:rsidRDefault="00F13F99" w14:paraId="0DDA194E" w14:textId="77777777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color w:val="000000"/>
          <w:sz w:val="22"/>
          <w:szCs w:val="22"/>
          <w:lang w:val="en-GB"/>
        </w:rPr>
      </w:pPr>
    </w:p>
    <w:p w:rsidR="00E8793B" w:rsidP="00143619" w:rsidRDefault="00E8793B" w14:paraId="03097153" w14:textId="4004C570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color w:val="000000"/>
          <w:sz w:val="22"/>
          <w:szCs w:val="22"/>
          <w:lang w:val="en-GB"/>
        </w:rPr>
      </w:pPr>
      <w:r>
        <w:rPr>
          <w:rStyle w:val="normaltextrun"/>
          <w:color w:val="000000"/>
          <w:sz w:val="22"/>
          <w:szCs w:val="22"/>
          <w:lang w:val="en-GB"/>
        </w:rPr>
        <w:t xml:space="preserve">Traditional sensors would each require a 4G connection to central servers. Considering the </w:t>
      </w:r>
      <w:r w:rsidR="00ED0820">
        <w:rPr>
          <w:rStyle w:val="normaltextrun"/>
          <w:color w:val="000000"/>
          <w:sz w:val="22"/>
          <w:szCs w:val="22"/>
          <w:lang w:val="en-GB"/>
        </w:rPr>
        <w:t xml:space="preserve">large number of the </w:t>
      </w:r>
      <w:r w:rsidR="00781B3A">
        <w:rPr>
          <w:rStyle w:val="normaltextrun"/>
          <w:color w:val="000000"/>
          <w:sz w:val="22"/>
          <w:szCs w:val="22"/>
          <w:lang w:val="en-GB"/>
        </w:rPr>
        <w:t xml:space="preserve">sensor </w:t>
      </w:r>
      <w:r w:rsidR="005166F4">
        <w:rPr>
          <w:rStyle w:val="normaltextrun"/>
          <w:color w:val="000000"/>
          <w:sz w:val="22"/>
          <w:szCs w:val="22"/>
          <w:lang w:val="en-GB"/>
        </w:rPr>
        <w:t xml:space="preserve">this research </w:t>
      </w:r>
      <w:r w:rsidR="00781B3A">
        <w:rPr>
          <w:rStyle w:val="normaltextrun"/>
          <w:color w:val="000000"/>
          <w:sz w:val="22"/>
          <w:szCs w:val="22"/>
          <w:lang w:val="en-GB"/>
        </w:rPr>
        <w:t xml:space="preserve">need to deploy and nearly all sensor locations have no local power supply available, </w:t>
      </w:r>
      <w:r>
        <w:rPr>
          <w:rStyle w:val="normaltextrun"/>
          <w:color w:val="000000"/>
          <w:sz w:val="22"/>
          <w:szCs w:val="22"/>
          <w:lang w:val="en-GB"/>
        </w:rPr>
        <w:t>having 4G connection for all sensors w</w:t>
      </w:r>
      <w:r w:rsidR="00ED0820">
        <w:rPr>
          <w:rStyle w:val="normaltextrun"/>
          <w:color w:val="000000"/>
          <w:sz w:val="22"/>
          <w:szCs w:val="22"/>
          <w:lang w:val="en-GB"/>
        </w:rPr>
        <w:t>ill be very expensive</w:t>
      </w:r>
      <w:r w:rsidR="00781B3A">
        <w:rPr>
          <w:rStyle w:val="normaltextrun"/>
          <w:color w:val="000000"/>
          <w:sz w:val="22"/>
          <w:szCs w:val="22"/>
          <w:lang w:val="en-GB"/>
        </w:rPr>
        <w:t xml:space="preserve"> and technically not possible</w:t>
      </w:r>
      <w:r>
        <w:rPr>
          <w:rStyle w:val="normaltextrun"/>
          <w:color w:val="000000"/>
          <w:sz w:val="22"/>
          <w:szCs w:val="22"/>
          <w:lang w:val="en-GB"/>
        </w:rPr>
        <w:t xml:space="preserve">. In this </w:t>
      </w:r>
      <w:r w:rsidR="005166F4">
        <w:rPr>
          <w:rStyle w:val="normaltextrun"/>
          <w:color w:val="000000"/>
          <w:sz w:val="22"/>
          <w:szCs w:val="22"/>
          <w:lang w:val="en-GB"/>
        </w:rPr>
        <w:t>research</w:t>
      </w:r>
      <w:r>
        <w:rPr>
          <w:rStyle w:val="normaltextrun"/>
          <w:color w:val="000000"/>
          <w:sz w:val="22"/>
          <w:szCs w:val="22"/>
          <w:lang w:val="en-GB"/>
        </w:rPr>
        <w:t>,</w:t>
      </w:r>
      <w:r w:rsidR="00ED0820">
        <w:rPr>
          <w:rStyle w:val="normaltextrun"/>
          <w:color w:val="000000"/>
          <w:sz w:val="22"/>
          <w:szCs w:val="22"/>
          <w:lang w:val="en-GB"/>
        </w:rPr>
        <w:t xml:space="preserve"> Government-Wide </w:t>
      </w:r>
      <w:proofErr w:type="spellStart"/>
      <w:r w:rsidR="00ED0820">
        <w:rPr>
          <w:rStyle w:val="normaltextrun"/>
          <w:color w:val="000000"/>
          <w:sz w:val="22"/>
          <w:szCs w:val="22"/>
          <w:lang w:val="en-GB"/>
        </w:rPr>
        <w:t>IoT</w:t>
      </w:r>
      <w:proofErr w:type="spellEnd"/>
      <w:r w:rsidR="00ED0820">
        <w:rPr>
          <w:rStyle w:val="normaltextrun"/>
          <w:color w:val="000000"/>
          <w:sz w:val="22"/>
          <w:szCs w:val="22"/>
          <w:lang w:val="en-GB"/>
        </w:rPr>
        <w:t xml:space="preserve"> Network (GWIN) developed by the Electrical and Mechanical Services Trading Fund (EMSTF) is adopted as this</w:t>
      </w:r>
      <w:r w:rsidR="00146015">
        <w:rPr>
          <w:rStyle w:val="normaltextrun"/>
          <w:color w:val="000000"/>
          <w:sz w:val="22"/>
          <w:szCs w:val="22"/>
          <w:lang w:val="en-GB"/>
        </w:rPr>
        <w:t xml:space="preserve"> bi-directional Long Range (</w:t>
      </w:r>
      <w:r w:rsidR="00ED0820">
        <w:rPr>
          <w:rStyle w:val="normaltextrun"/>
          <w:color w:val="000000"/>
          <w:sz w:val="22"/>
          <w:szCs w:val="22"/>
          <w:lang w:val="en-GB"/>
        </w:rPr>
        <w:t xml:space="preserve">LoRa) network </w:t>
      </w:r>
      <w:r w:rsidR="00146015">
        <w:rPr>
          <w:rStyle w:val="normaltextrun"/>
          <w:color w:val="000000"/>
          <w:sz w:val="22"/>
          <w:szCs w:val="22"/>
          <w:lang w:val="en-GB"/>
        </w:rPr>
        <w:t>with low power consumption reduces the cost and complexity of the sensors installation</w:t>
      </w:r>
      <w:r w:rsidR="00516F51">
        <w:rPr>
          <w:rStyle w:val="normaltextrun"/>
          <w:color w:val="000000"/>
          <w:sz w:val="22"/>
          <w:szCs w:val="22"/>
          <w:lang w:val="en-GB"/>
        </w:rPr>
        <w:t xml:space="preserve"> in MPNR</w:t>
      </w:r>
      <w:r w:rsidR="00146015">
        <w:rPr>
          <w:rStyle w:val="normaltextrun"/>
          <w:color w:val="000000"/>
          <w:sz w:val="22"/>
          <w:szCs w:val="22"/>
          <w:lang w:val="en-GB"/>
        </w:rPr>
        <w:t>.</w:t>
      </w:r>
    </w:p>
    <w:p w:rsidR="00516F51" w:rsidP="00143619" w:rsidRDefault="00516F51" w14:paraId="7EEB6B26" w14:textId="77777777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color w:val="000000"/>
          <w:sz w:val="22"/>
          <w:szCs w:val="22"/>
          <w:lang w:val="en-GB"/>
        </w:rPr>
      </w:pPr>
    </w:p>
    <w:p w:rsidR="00ED0820" w:rsidP="33AEC1E6" w:rsidRDefault="00781B3A" w14:paraId="56249B1F" w14:textId="46ADDDDF" w14:noSpellErr="1">
      <w:pPr>
        <w:pStyle w:val="paragraph"/>
        <w:spacing w:before="0" w:beforeAutospacing="off" w:after="0" w:afterAutospacing="off"/>
        <w:ind w:right="-210"/>
        <w:jc w:val="both"/>
        <w:textAlignment w:val="baseline"/>
        <w:rPr>
          <w:rStyle w:val="normaltextrun"/>
          <w:color w:val="000000"/>
          <w:sz w:val="22"/>
          <w:szCs w:val="22"/>
          <w:lang w:val="en-HK"/>
        </w:rPr>
      </w:pPr>
      <w:r w:rsidRPr="33AEC1E6" w:rsidR="00781B3A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Gateway is the key infrastructure that dispenses wireless signal coverage for the sensor devices. </w:t>
      </w:r>
      <w:r w:rsidRPr="33AEC1E6" w:rsidR="00243728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With the </w:t>
      </w:r>
      <w:r w:rsidRPr="33AEC1E6" w:rsidR="0090437E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joint </w:t>
      </w:r>
      <w:r w:rsidRPr="33AEC1E6" w:rsidR="00243728">
        <w:rPr>
          <w:rStyle w:val="normaltextrun"/>
          <w:color w:val="000000" w:themeColor="text1" w:themeTint="FF" w:themeShade="FF"/>
          <w:sz w:val="22"/>
          <w:szCs w:val="22"/>
          <w:lang w:val="en-HK"/>
        </w:rPr>
        <w:t>site survey done by the staffs of</w:t>
      </w:r>
      <w:r w:rsidRPr="33AEC1E6" w:rsidR="0090437E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WWF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>-</w:t>
      </w:r>
      <w:r w:rsidRPr="33AEC1E6" w:rsidR="0090437E">
        <w:rPr>
          <w:rStyle w:val="normaltextrun"/>
          <w:color w:val="000000" w:themeColor="text1" w:themeTint="FF" w:themeShade="FF"/>
          <w:sz w:val="22"/>
          <w:szCs w:val="22"/>
          <w:lang w:val="en-HK"/>
        </w:rPr>
        <w:t>HK and</w:t>
      </w:r>
      <w:r w:rsidRPr="33AEC1E6" w:rsidR="00243728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EMSD in March 2022, it was estimated</w:t>
      </w:r>
      <w:r w:rsidRPr="33AEC1E6" w:rsidR="00781B3A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that total three</w:t>
      </w:r>
      <w:r w:rsidRPr="33AEC1E6" w:rsidR="00243728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new GWIN gateways will be 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>sufficient in</w:t>
      </w:r>
      <w:r w:rsidRPr="33AEC1E6" w:rsidR="00243728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cover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>ing</w:t>
      </w:r>
      <w:r w:rsidRPr="33AEC1E6" w:rsidR="00243728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the 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>concerned</w:t>
      </w:r>
      <w:r w:rsidRPr="33AEC1E6" w:rsidR="00243728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area for t</w:t>
      </w:r>
      <w:r w:rsidRPr="33AEC1E6" w:rsidR="0090437E">
        <w:rPr>
          <w:rStyle w:val="normaltextrun"/>
          <w:color w:val="000000" w:themeColor="text1" w:themeTint="FF" w:themeShade="FF"/>
          <w:sz w:val="22"/>
          <w:szCs w:val="22"/>
          <w:lang w:val="en-HK"/>
        </w:rPr>
        <w:t>he required sensor applications assuming that local power supplies will be available at t</w:t>
      </w:r>
      <w:r w:rsidRPr="33AEC1E6" w:rsidR="00781B3A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he installation locations. 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Local power supply 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>are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available for two targeted l</w:t>
      </w:r>
      <w:r w:rsidRPr="33AEC1E6" w:rsidR="0090437E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ocations </w:t>
      </w:r>
      <w:r w:rsidRPr="33AEC1E6" w:rsidR="00937BE6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for 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the installation of </w:t>
      </w:r>
      <w:r w:rsidRPr="33AEC1E6" w:rsidR="00937BE6">
        <w:rPr>
          <w:rStyle w:val="normaltextrun"/>
          <w:color w:val="000000" w:themeColor="text1" w:themeTint="FF" w:themeShade="FF"/>
          <w:sz w:val="22"/>
          <w:szCs w:val="22"/>
          <w:lang w:val="en-HK"/>
        </w:rPr>
        <w:t>GWIN gateway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>, namely</w:t>
      </w:r>
      <w:r w:rsidRPr="33AEC1E6" w:rsidR="0090437E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Peter Scott Field Studies Centre and Education Centre. The 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third </w:t>
      </w:r>
      <w:r w:rsidRPr="33AEC1E6" w:rsidR="0090437E">
        <w:rPr>
          <w:rStyle w:val="normaltextrun"/>
          <w:color w:val="000000" w:themeColor="text1" w:themeTint="FF" w:themeShade="FF"/>
          <w:sz w:val="22"/>
          <w:szCs w:val="22"/>
          <w:lang w:val="en-HK"/>
        </w:rPr>
        <w:t>targeted location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>, namely</w:t>
      </w:r>
      <w:r w:rsidRPr="33AEC1E6" w:rsidR="0090437E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the </w:t>
      </w:r>
      <w:r w:rsidRPr="33AEC1E6" w:rsidR="0090437E">
        <w:rPr>
          <w:rStyle w:val="normaltextrun"/>
          <w:color w:val="000000" w:themeColor="text1" w:themeTint="FF" w:themeShade="FF"/>
          <w:sz w:val="22"/>
          <w:szCs w:val="22"/>
          <w:lang w:val="en-HK"/>
        </w:rPr>
        <w:t>Southern Hide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>,</w:t>
      </w:r>
      <w:r w:rsidRPr="33AEC1E6" w:rsidR="0090437E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does not have local power s</w:t>
      </w:r>
      <w:r w:rsidRPr="33AEC1E6" w:rsidR="00DC2856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upply and 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>requires</w:t>
      </w:r>
      <w:r w:rsidRPr="33AEC1E6" w:rsidR="00937BE6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</w:t>
      </w:r>
      <w:r w:rsidRPr="33AEC1E6" w:rsidR="00143619">
        <w:rPr>
          <w:rStyle w:val="normaltextrun"/>
          <w:color w:val="000000" w:themeColor="text1" w:themeTint="FF" w:themeShade="FF"/>
          <w:sz w:val="22"/>
          <w:szCs w:val="22"/>
          <w:lang w:val="en-HK"/>
        </w:rPr>
        <w:t>the support from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an existing </w:t>
      </w:r>
      <w:r w:rsidRPr="33AEC1E6" w:rsidR="00937BE6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solar power system. The capacity of the solar power system should need to be upsized to cater for the </w:t>
      </w:r>
      <w:r w:rsidRPr="33AEC1E6" w:rsidR="00937BE6">
        <w:rPr>
          <w:rStyle w:val="normaltextrun"/>
          <w:color w:val="000000" w:themeColor="text1" w:themeTint="FF" w:themeShade="FF"/>
          <w:sz w:val="22"/>
          <w:szCs w:val="22"/>
          <w:lang w:val="en-HK"/>
        </w:rPr>
        <w:t>additional</w:t>
      </w:r>
      <w:r w:rsidRPr="33AEC1E6" w:rsidR="00937BE6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loading</w:t>
      </w:r>
      <w:r w:rsidRPr="33AEC1E6" w:rsidR="00516F51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of the GWIN gateway</w:t>
      </w:r>
      <w:r w:rsidRPr="33AEC1E6" w:rsidR="00937BE6">
        <w:rPr>
          <w:rStyle w:val="normaltextrun"/>
          <w:color w:val="000000" w:themeColor="text1" w:themeTint="FF" w:themeShade="FF"/>
          <w:sz w:val="22"/>
          <w:szCs w:val="22"/>
          <w:lang w:val="en-HK"/>
        </w:rPr>
        <w:t>.</w:t>
      </w:r>
      <w:r w:rsidRPr="33AEC1E6" w:rsidR="0090437E">
        <w:rPr>
          <w:rStyle w:val="normaltextrun"/>
          <w:color w:val="000000" w:themeColor="text1" w:themeTint="FF" w:themeShade="FF"/>
          <w:sz w:val="22"/>
          <w:szCs w:val="22"/>
          <w:lang w:val="en-HK"/>
        </w:rPr>
        <w:t xml:space="preserve">  </w:t>
      </w:r>
    </w:p>
    <w:p w:rsidR="00F13F99" w:rsidP="00EC1EDA" w:rsidRDefault="00F13F99" w14:paraId="555FDA63" w14:textId="1A25D461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color w:val="000000"/>
          <w:sz w:val="22"/>
          <w:szCs w:val="22"/>
          <w:lang w:val="en-GB"/>
        </w:rPr>
      </w:pPr>
    </w:p>
    <w:p w:rsidR="009A7786" w:rsidRDefault="009A7786" w14:paraId="726E3884" w14:textId="77777777">
      <w:pPr>
        <w:overflowPunct/>
        <w:autoSpaceDE/>
        <w:autoSpaceDN/>
        <w:adjustRightInd/>
        <w:spacing w:after="160" w:line="259" w:lineRule="auto"/>
        <w:textAlignment w:val="auto"/>
        <w:rPr>
          <w:rStyle w:val="normaltextrun"/>
          <w:rFonts w:eastAsia="Times New Roman"/>
          <w:i/>
          <w:iCs/>
          <w:color w:val="000000"/>
          <w:sz w:val="22"/>
          <w:szCs w:val="22"/>
          <w:lang w:eastAsia="en-HK"/>
        </w:rPr>
      </w:pPr>
      <w:r>
        <w:rPr>
          <w:rStyle w:val="normaltextrun"/>
          <w:i/>
          <w:iCs/>
          <w:color w:val="000000"/>
          <w:sz w:val="22"/>
          <w:szCs w:val="22"/>
        </w:rPr>
        <w:br w:type="page"/>
      </w:r>
    </w:p>
    <w:p w:rsidR="009A7786" w:rsidP="009A7786" w:rsidRDefault="009A7786" w14:paraId="5A2017D4" w14:textId="1D05BEE3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i/>
          <w:iCs/>
          <w:color w:val="000000"/>
          <w:sz w:val="22"/>
          <w:szCs w:val="22"/>
          <w:lang w:val="en-GB"/>
        </w:rPr>
      </w:pPr>
      <w:r w:rsidRPr="00481A62">
        <w:rPr>
          <w:rStyle w:val="normaltextrun"/>
          <w:i/>
          <w:iCs/>
          <w:color w:val="000000"/>
          <w:sz w:val="22"/>
          <w:szCs w:val="22"/>
          <w:lang w:val="en-GB"/>
        </w:rPr>
        <w:lastRenderedPageBreak/>
        <w:t>Map 1. Proposed sensor and GWIN gateway</w:t>
      </w:r>
      <w:r>
        <w:rPr>
          <w:rStyle w:val="normaltextrun"/>
          <w:i/>
          <w:iCs/>
          <w:color w:val="000000"/>
          <w:sz w:val="22"/>
          <w:szCs w:val="22"/>
          <w:lang w:val="en-GB"/>
        </w:rPr>
        <w:t xml:space="preserve"> installation</w:t>
      </w:r>
      <w:r w:rsidRPr="00481A62">
        <w:rPr>
          <w:rStyle w:val="normaltextrun"/>
          <w:i/>
          <w:iCs/>
          <w:color w:val="000000"/>
          <w:sz w:val="22"/>
          <w:szCs w:val="22"/>
          <w:lang w:val="en-GB"/>
        </w:rPr>
        <w:t xml:space="preserve"> locations in MPNR</w:t>
      </w:r>
    </w:p>
    <w:p w:rsidRPr="00481A62" w:rsidR="009A7786" w:rsidP="009A7786" w:rsidRDefault="009A7786" w14:paraId="0078C19E" w14:textId="77777777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i/>
          <w:iCs/>
          <w:color w:val="000000"/>
          <w:sz w:val="22"/>
          <w:szCs w:val="22"/>
          <w:lang w:val="en-GB"/>
        </w:rPr>
      </w:pPr>
    </w:p>
    <w:p w:rsidR="009A7786" w:rsidP="00EC1EDA" w:rsidRDefault="009A7786" w14:paraId="38515253" w14:textId="0AADFBE9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color w:val="000000"/>
          <w:sz w:val="22"/>
          <w:szCs w:val="22"/>
          <w:lang w:val="en-GB"/>
        </w:rPr>
      </w:pPr>
      <w:r>
        <w:rPr>
          <w:rStyle w:val="normaltextrun"/>
          <w:noProof/>
          <w:color w:val="000000"/>
          <w:sz w:val="22"/>
          <w:szCs w:val="22"/>
        </w:rPr>
        <w:drawing>
          <wp:inline distT="0" distB="0" distL="0" distR="0" wp14:anchorId="05567817" wp14:editId="7C98BD95">
            <wp:extent cx="5731510" cy="4218305"/>
            <wp:effectExtent l="0" t="0" r="0" b="0"/>
            <wp:docPr id="6243091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GB"/>
        </w:rPr>
        <w:br/>
      </w:r>
    </w:p>
    <w:p w:rsidR="00B10F26" w:rsidP="00EC1EDA" w:rsidRDefault="00516F51" w14:paraId="5949F7E8" w14:textId="2D3751A3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color w:val="000000"/>
          <w:sz w:val="22"/>
          <w:szCs w:val="22"/>
          <w:lang w:val="en-GB"/>
        </w:rPr>
      </w:pPr>
      <w:r>
        <w:rPr>
          <w:rStyle w:val="normaltextrun"/>
          <w:color w:val="000000"/>
          <w:sz w:val="22"/>
          <w:szCs w:val="22"/>
          <w:lang w:val="en-GB"/>
        </w:rPr>
        <w:t xml:space="preserve">In addition, there </w:t>
      </w:r>
      <w:r w:rsidR="00B10F26">
        <w:rPr>
          <w:rStyle w:val="normaltextrun"/>
          <w:color w:val="000000"/>
          <w:sz w:val="22"/>
          <w:szCs w:val="22"/>
          <w:lang w:val="en-GB"/>
        </w:rPr>
        <w:t xml:space="preserve">are </w:t>
      </w:r>
      <w:r>
        <w:rPr>
          <w:rStyle w:val="normaltextrun"/>
          <w:color w:val="000000"/>
          <w:sz w:val="22"/>
          <w:szCs w:val="22"/>
          <w:lang w:val="en-GB"/>
        </w:rPr>
        <w:t>existing</w:t>
      </w:r>
      <w:r w:rsidR="00B10F26">
        <w:rPr>
          <w:rStyle w:val="normaltextrun"/>
          <w:color w:val="000000"/>
          <w:sz w:val="22"/>
          <w:szCs w:val="22"/>
          <w:lang w:val="en-GB"/>
        </w:rPr>
        <w:t xml:space="preserve"> GWIN gateways installed in the surrounding area </w:t>
      </w:r>
      <w:r w:rsidR="009C5B38">
        <w:rPr>
          <w:rStyle w:val="normaltextrun"/>
          <w:color w:val="000000"/>
          <w:sz w:val="22"/>
          <w:szCs w:val="22"/>
          <w:lang w:val="en-GB"/>
        </w:rPr>
        <w:t xml:space="preserve">of </w:t>
      </w:r>
      <w:r>
        <w:rPr>
          <w:rStyle w:val="normaltextrun"/>
          <w:color w:val="000000"/>
          <w:sz w:val="22"/>
          <w:szCs w:val="22"/>
          <w:lang w:val="en-GB"/>
        </w:rPr>
        <w:t>MPNR</w:t>
      </w:r>
      <w:r w:rsidR="009C5B38">
        <w:rPr>
          <w:rStyle w:val="normaltextrun"/>
          <w:color w:val="000000"/>
          <w:sz w:val="22"/>
          <w:szCs w:val="22"/>
          <w:lang w:val="en-GB"/>
        </w:rPr>
        <w:t xml:space="preserve"> which should</w:t>
      </w:r>
      <w:r w:rsidR="00B10F26">
        <w:rPr>
          <w:rStyle w:val="normaltextrun"/>
          <w:color w:val="000000"/>
          <w:sz w:val="22"/>
          <w:szCs w:val="22"/>
          <w:lang w:val="en-GB"/>
        </w:rPr>
        <w:t xml:space="preserve"> </w:t>
      </w:r>
      <w:r w:rsidR="00A51547">
        <w:rPr>
          <w:rStyle w:val="normaltextrun"/>
          <w:color w:val="000000"/>
          <w:sz w:val="22"/>
          <w:szCs w:val="22"/>
          <w:lang w:val="en-GB"/>
        </w:rPr>
        <w:t>further strengthen</w:t>
      </w:r>
      <w:r w:rsidR="00B10F26">
        <w:rPr>
          <w:rStyle w:val="normaltextrun"/>
          <w:color w:val="000000"/>
          <w:sz w:val="22"/>
          <w:szCs w:val="22"/>
          <w:lang w:val="en-GB"/>
        </w:rPr>
        <w:t xml:space="preserve"> </w:t>
      </w:r>
      <w:r w:rsidR="00736F0A">
        <w:rPr>
          <w:rStyle w:val="normaltextrun"/>
          <w:color w:val="000000"/>
          <w:sz w:val="22"/>
          <w:szCs w:val="22"/>
          <w:lang w:val="en-GB"/>
        </w:rPr>
        <w:t>the GWIN signal coverage</w:t>
      </w:r>
      <w:r w:rsidR="00A51547">
        <w:rPr>
          <w:rStyle w:val="normaltextrun"/>
          <w:color w:val="000000"/>
          <w:sz w:val="22"/>
          <w:szCs w:val="22"/>
          <w:lang w:val="en-GB"/>
        </w:rPr>
        <w:t xml:space="preserve"> and sensors communication within MPNR.</w:t>
      </w:r>
    </w:p>
    <w:p w:rsidR="009A7786" w:rsidP="00EC1EDA" w:rsidRDefault="009A7786" w14:paraId="24DC9733" w14:textId="3DA13F84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color w:val="000000"/>
          <w:sz w:val="22"/>
          <w:szCs w:val="22"/>
          <w:lang w:val="en-GB"/>
        </w:rPr>
      </w:pPr>
    </w:p>
    <w:p w:rsidR="009A7786" w:rsidP="00EC1EDA" w:rsidRDefault="009A7786" w14:paraId="6E0E896F" w14:textId="19C000D4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i/>
          <w:iCs/>
          <w:color w:val="000000"/>
          <w:sz w:val="22"/>
          <w:szCs w:val="22"/>
          <w:lang w:val="en-GB"/>
        </w:rPr>
      </w:pPr>
      <w:r w:rsidRPr="00143619">
        <w:rPr>
          <w:rStyle w:val="normaltextrun"/>
          <w:i/>
          <w:iCs/>
          <w:color w:val="000000"/>
          <w:sz w:val="22"/>
          <w:szCs w:val="22"/>
          <w:lang w:val="en-GB"/>
        </w:rPr>
        <w:t>Map 2. Existing GWIN gateway locations surrounding area of MPNR (EMSD, April 2022)</w:t>
      </w:r>
    </w:p>
    <w:p w:rsidRPr="00143619" w:rsidR="009A7786" w:rsidP="00143619" w:rsidRDefault="009A7786" w14:paraId="75EC83A7" w14:textId="77777777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i/>
          <w:iCs/>
          <w:color w:val="000000"/>
          <w:sz w:val="22"/>
          <w:szCs w:val="22"/>
          <w:lang w:val="en-GB"/>
        </w:rPr>
      </w:pPr>
    </w:p>
    <w:p w:rsidRPr="00E8793B" w:rsidR="00937BE6" w:rsidP="00143619" w:rsidRDefault="009A7786" w14:paraId="05B8675C" w14:textId="16D570E3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rStyle w:val="normaltextrun"/>
          <w:color w:val="000000"/>
          <w:sz w:val="22"/>
          <w:szCs w:val="22"/>
          <w:lang w:val="en-GB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155881FB" wp14:editId="2D4BC9FC">
            <wp:extent cx="5731510" cy="3338195"/>
            <wp:effectExtent l="0" t="0" r="0" b="1905"/>
            <wp:docPr id="473826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26081" name="Picture 47382608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73BF1" w:rsidR="004B2904" w:rsidP="00143619" w:rsidRDefault="00E8793B" w14:paraId="0E61F35D" w14:textId="1206CA76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b/>
          <w:sz w:val="22"/>
          <w:szCs w:val="22"/>
          <w:lang w:val="en-GB"/>
        </w:rPr>
      </w:pPr>
      <w:r>
        <w:rPr>
          <w:rStyle w:val="normaltextrun"/>
          <w:b/>
          <w:color w:val="000000"/>
          <w:sz w:val="22"/>
          <w:szCs w:val="22"/>
          <w:lang w:val="en-GB"/>
        </w:rPr>
        <w:t>Water Level M</w:t>
      </w:r>
      <w:r w:rsidRPr="00673BF1" w:rsidR="004B2904">
        <w:rPr>
          <w:rStyle w:val="normaltextrun"/>
          <w:b/>
          <w:color w:val="000000"/>
          <w:sz w:val="22"/>
          <w:szCs w:val="22"/>
          <w:lang w:val="en-GB"/>
        </w:rPr>
        <w:t>onitoring</w:t>
      </w:r>
      <w:r w:rsidRPr="00673BF1" w:rsidR="004B2904">
        <w:rPr>
          <w:rStyle w:val="eop"/>
          <w:b/>
          <w:color w:val="000000"/>
          <w:sz w:val="22"/>
          <w:szCs w:val="22"/>
          <w:lang w:val="en-GB"/>
        </w:rPr>
        <w:t> </w:t>
      </w:r>
    </w:p>
    <w:p w:rsidR="00F13F99" w:rsidP="00143619" w:rsidRDefault="00F13F99" w14:paraId="5EC20070" w14:textId="77777777">
      <w:pPr>
        <w:jc w:val="both"/>
        <w:rPr>
          <w:rStyle w:val="normaltextrun"/>
          <w:color w:val="000000" w:themeColor="text1"/>
          <w:sz w:val="22"/>
          <w:szCs w:val="22"/>
          <w:lang w:val="en-HK" w:eastAsia="en-HK"/>
        </w:rPr>
      </w:pPr>
    </w:p>
    <w:p w:rsidRPr="00EF004D" w:rsidR="004B2904" w:rsidP="00143619" w:rsidRDefault="004B2904" w14:paraId="5397B7BB" w14:textId="1801450A">
      <w:pPr>
        <w:jc w:val="both"/>
        <w:rPr>
          <w:rStyle w:val="normaltextrun"/>
          <w:color w:val="000000" w:themeColor="text1"/>
          <w:sz w:val="22"/>
          <w:szCs w:val="22"/>
        </w:rPr>
      </w:pPr>
      <w:r w:rsidRPr="00EF004D">
        <w:rPr>
          <w:rStyle w:val="normaltextrun"/>
          <w:color w:val="000000" w:themeColor="text1"/>
          <w:sz w:val="22"/>
          <w:szCs w:val="22"/>
        </w:rPr>
        <w:t xml:space="preserve">The objective of water level monitoring </w:t>
      </w:r>
      <w:r w:rsidR="004674BF">
        <w:rPr>
          <w:rStyle w:val="normaltextrun"/>
          <w:color w:val="000000" w:themeColor="text1"/>
          <w:sz w:val="22"/>
          <w:szCs w:val="22"/>
        </w:rPr>
        <w:t xml:space="preserve">in MPNR </w:t>
      </w:r>
      <w:r w:rsidRPr="00EF004D">
        <w:rPr>
          <w:rStyle w:val="normaltextrun"/>
          <w:color w:val="000000" w:themeColor="text1"/>
          <w:sz w:val="22"/>
          <w:szCs w:val="22"/>
        </w:rPr>
        <w:t xml:space="preserve">is to </w:t>
      </w:r>
      <w:r w:rsidR="004168F6">
        <w:rPr>
          <w:rStyle w:val="normaltextrun"/>
          <w:color w:val="000000" w:themeColor="text1"/>
          <w:sz w:val="22"/>
          <w:szCs w:val="22"/>
        </w:rPr>
        <w:t xml:space="preserve">facilitate effective management of wetland water levels </w:t>
      </w:r>
      <w:r w:rsidR="00C9314A">
        <w:rPr>
          <w:rStyle w:val="normaltextrun"/>
          <w:color w:val="000000" w:themeColor="text1"/>
          <w:sz w:val="22"/>
          <w:szCs w:val="22"/>
        </w:rPr>
        <w:t>subject to multiple management requirements. Examples are to</w:t>
      </w:r>
      <w:r w:rsidR="004168F6">
        <w:rPr>
          <w:rStyle w:val="normaltextrun"/>
          <w:color w:val="000000" w:themeColor="text1"/>
          <w:sz w:val="22"/>
          <w:szCs w:val="22"/>
        </w:rPr>
        <w:t xml:space="preserve"> </w:t>
      </w:r>
      <w:r w:rsidRPr="00EF004D">
        <w:rPr>
          <w:rStyle w:val="normaltextrun"/>
          <w:color w:val="000000" w:themeColor="text1"/>
          <w:sz w:val="22"/>
          <w:szCs w:val="22"/>
        </w:rPr>
        <w:t xml:space="preserve">ensure the availability of appropriate roost sites for </w:t>
      </w:r>
      <w:proofErr w:type="spellStart"/>
      <w:r w:rsidRPr="00EF004D">
        <w:rPr>
          <w:rStyle w:val="normaltextrun"/>
          <w:color w:val="000000" w:themeColor="text1"/>
          <w:sz w:val="22"/>
          <w:szCs w:val="22"/>
        </w:rPr>
        <w:t>waterbirds</w:t>
      </w:r>
      <w:proofErr w:type="spellEnd"/>
      <w:r w:rsidRPr="00EF004D">
        <w:rPr>
          <w:rStyle w:val="normaltextrun"/>
          <w:color w:val="000000" w:themeColor="text1"/>
          <w:sz w:val="22"/>
          <w:szCs w:val="22"/>
        </w:rPr>
        <w:t xml:space="preserve"> throughout the </w:t>
      </w:r>
      <w:r w:rsidR="004674BF">
        <w:rPr>
          <w:rStyle w:val="normaltextrun"/>
          <w:color w:val="000000" w:themeColor="text1"/>
          <w:sz w:val="22"/>
          <w:szCs w:val="22"/>
        </w:rPr>
        <w:t xml:space="preserve">Inner Deep Bay </w:t>
      </w:r>
      <w:r w:rsidRPr="00EF004D">
        <w:rPr>
          <w:rStyle w:val="normaltextrun"/>
          <w:color w:val="000000" w:themeColor="text1"/>
          <w:sz w:val="22"/>
          <w:szCs w:val="22"/>
        </w:rPr>
        <w:t>tidal cycle</w:t>
      </w:r>
      <w:r w:rsidR="004674BF">
        <w:rPr>
          <w:rStyle w:val="normaltextrun"/>
          <w:color w:val="000000" w:themeColor="text1"/>
          <w:sz w:val="22"/>
          <w:szCs w:val="22"/>
        </w:rPr>
        <w:t xml:space="preserve">, </w:t>
      </w:r>
      <w:r w:rsidRPr="00EF004D">
        <w:rPr>
          <w:rStyle w:val="normaltextrun"/>
          <w:color w:val="000000" w:themeColor="text1"/>
          <w:sz w:val="22"/>
          <w:szCs w:val="22"/>
        </w:rPr>
        <w:t xml:space="preserve">and </w:t>
      </w:r>
      <w:r w:rsidR="00C9314A">
        <w:rPr>
          <w:rStyle w:val="normaltextrun"/>
          <w:color w:val="000000" w:themeColor="text1"/>
          <w:sz w:val="22"/>
          <w:szCs w:val="22"/>
        </w:rPr>
        <w:t xml:space="preserve">to sufficiently flood the wetland vegetation to inhibit further </w:t>
      </w:r>
      <w:proofErr w:type="spellStart"/>
      <w:r w:rsidR="00C9314A">
        <w:rPr>
          <w:rStyle w:val="normaltextrun"/>
          <w:color w:val="000000" w:themeColor="text1"/>
          <w:sz w:val="22"/>
          <w:szCs w:val="22"/>
        </w:rPr>
        <w:t>terrestrialisation</w:t>
      </w:r>
      <w:proofErr w:type="spellEnd"/>
      <w:r w:rsidR="00C9314A">
        <w:rPr>
          <w:rStyle w:val="normaltextrun"/>
          <w:color w:val="000000" w:themeColor="text1"/>
          <w:sz w:val="22"/>
          <w:szCs w:val="22"/>
        </w:rPr>
        <w:t xml:space="preserve"> in wetland.</w:t>
      </w:r>
    </w:p>
    <w:p w:rsidR="00F13F99" w:rsidP="00143619" w:rsidRDefault="00F13F99" w14:paraId="7E70621D" w14:textId="77777777">
      <w:pPr>
        <w:jc w:val="both"/>
        <w:rPr>
          <w:rStyle w:val="normaltextrun"/>
          <w:color w:val="000000" w:themeColor="text1"/>
          <w:sz w:val="22"/>
          <w:szCs w:val="22"/>
        </w:rPr>
      </w:pPr>
    </w:p>
    <w:p w:rsidR="00937BE6" w:rsidP="00143619" w:rsidRDefault="00F607C6" w14:paraId="3870E2EE" w14:textId="5EB29D7E">
      <w:pPr>
        <w:jc w:val="both"/>
        <w:rPr>
          <w:rStyle w:val="normaltextrun"/>
          <w:color w:val="000000" w:themeColor="text1"/>
          <w:sz w:val="22"/>
          <w:szCs w:val="22"/>
        </w:rPr>
      </w:pPr>
      <w:r>
        <w:rPr>
          <w:rStyle w:val="normaltextrun"/>
          <w:color w:val="000000" w:themeColor="text1"/>
          <w:sz w:val="22"/>
          <w:szCs w:val="22"/>
        </w:rPr>
        <w:t>Three</w:t>
      </w:r>
      <w:r w:rsidR="009C5B38">
        <w:rPr>
          <w:rStyle w:val="normaltextrun"/>
          <w:color w:val="000000" w:themeColor="text1"/>
          <w:sz w:val="22"/>
          <w:szCs w:val="22"/>
        </w:rPr>
        <w:t xml:space="preserve"> </w:t>
      </w:r>
      <w:r>
        <w:rPr>
          <w:rStyle w:val="normaltextrun"/>
          <w:color w:val="000000" w:themeColor="text1"/>
          <w:sz w:val="22"/>
          <w:szCs w:val="22"/>
        </w:rPr>
        <w:t>brand/</w:t>
      </w:r>
      <w:r w:rsidR="009C5B38">
        <w:rPr>
          <w:rStyle w:val="normaltextrun"/>
          <w:color w:val="000000" w:themeColor="text1"/>
          <w:sz w:val="22"/>
          <w:szCs w:val="22"/>
        </w:rPr>
        <w:t>models</w:t>
      </w:r>
      <w:r w:rsidRPr="00EF004D" w:rsidR="004B2904">
        <w:rPr>
          <w:rStyle w:val="normaltextrun"/>
          <w:color w:val="000000" w:themeColor="text1"/>
          <w:sz w:val="22"/>
          <w:szCs w:val="22"/>
        </w:rPr>
        <w:t xml:space="preserve"> of</w:t>
      </w:r>
      <w:r w:rsidR="00B90397">
        <w:rPr>
          <w:rStyle w:val="normaltextrun"/>
          <w:color w:val="000000" w:themeColor="text1"/>
          <w:sz w:val="22"/>
          <w:szCs w:val="22"/>
        </w:rPr>
        <w:t xml:space="preserve"> water level sensor </w:t>
      </w:r>
      <w:r>
        <w:rPr>
          <w:rStyle w:val="normaltextrun"/>
          <w:color w:val="000000" w:themeColor="text1"/>
          <w:sz w:val="22"/>
          <w:szCs w:val="22"/>
        </w:rPr>
        <w:t xml:space="preserve">are selected for the </w:t>
      </w:r>
      <w:r w:rsidR="00B90397">
        <w:rPr>
          <w:rStyle w:val="normaltextrun"/>
          <w:color w:val="000000" w:themeColor="text1"/>
          <w:sz w:val="22"/>
          <w:szCs w:val="22"/>
        </w:rPr>
        <w:t xml:space="preserve">review </w:t>
      </w:r>
      <w:r>
        <w:rPr>
          <w:rStyle w:val="normaltextrun"/>
          <w:color w:val="000000" w:themeColor="text1"/>
          <w:sz w:val="22"/>
          <w:szCs w:val="22"/>
        </w:rPr>
        <w:t>regarding its</w:t>
      </w:r>
      <w:r w:rsidR="00B90397">
        <w:rPr>
          <w:rStyle w:val="normaltextrun"/>
          <w:color w:val="000000" w:themeColor="text1"/>
          <w:sz w:val="22"/>
          <w:szCs w:val="22"/>
        </w:rPr>
        <w:t xml:space="preserve"> specifications including wireless technology, sensing technology, measurement range, resolution, accuracy, battery life</w:t>
      </w:r>
      <w:r w:rsidR="00DC2856">
        <w:rPr>
          <w:rStyle w:val="normaltextrun"/>
          <w:color w:val="000000" w:themeColor="text1"/>
          <w:sz w:val="22"/>
          <w:szCs w:val="22"/>
        </w:rPr>
        <w:t>time</w:t>
      </w:r>
      <w:r w:rsidR="00B90397">
        <w:rPr>
          <w:rStyle w:val="normaltextrun"/>
          <w:color w:val="000000" w:themeColor="text1"/>
          <w:sz w:val="22"/>
          <w:szCs w:val="22"/>
        </w:rPr>
        <w:t xml:space="preserve"> estimation, International Protection (IP) rating and configuration method.</w:t>
      </w:r>
      <w:r w:rsidR="00F51487">
        <w:rPr>
          <w:rStyle w:val="normaltextrun"/>
          <w:color w:val="000000" w:themeColor="text1"/>
          <w:sz w:val="22"/>
          <w:szCs w:val="22"/>
        </w:rPr>
        <w:t xml:space="preserve"> </w:t>
      </w:r>
      <w:r w:rsidR="009C5B38">
        <w:rPr>
          <w:rStyle w:val="normaltextrun"/>
          <w:color w:val="000000" w:themeColor="text1"/>
          <w:sz w:val="22"/>
          <w:szCs w:val="22"/>
        </w:rPr>
        <w:t xml:space="preserve">Specifications of the three models are listed in the following table for comparison </w:t>
      </w:r>
      <w:r w:rsidR="004A0F15">
        <w:rPr>
          <w:rStyle w:val="normaltextrun"/>
          <w:color w:val="000000" w:themeColor="text1"/>
          <w:sz w:val="22"/>
          <w:szCs w:val="22"/>
        </w:rPr>
        <w:t>purpose:</w:t>
      </w:r>
    </w:p>
    <w:p w:rsidR="00937BE6" w:rsidP="00143619" w:rsidRDefault="00937BE6" w14:paraId="5DBE899E" w14:textId="77777777">
      <w:pPr>
        <w:jc w:val="both"/>
        <w:rPr>
          <w:rStyle w:val="normaltextrun"/>
          <w:color w:val="000000" w:themeColor="text1"/>
          <w:sz w:val="22"/>
          <w:szCs w:val="22"/>
        </w:rPr>
      </w:pPr>
    </w:p>
    <w:tbl>
      <w:tblPr>
        <w:tblW w:w="8926" w:type="dxa"/>
        <w:tblLook w:val="04A0" w:firstRow="1" w:lastRow="0" w:firstColumn="1" w:lastColumn="0" w:noHBand="0" w:noVBand="1"/>
      </w:tblPr>
      <w:tblGrid>
        <w:gridCol w:w="2400"/>
        <w:gridCol w:w="2273"/>
        <w:gridCol w:w="2126"/>
        <w:gridCol w:w="2127"/>
      </w:tblGrid>
      <w:tr w:rsidRPr="00F607C6" w:rsidR="00842A4D" w:rsidTr="00143619" w14:paraId="28715601" w14:textId="77777777">
        <w:trPr>
          <w:trHeight w:val="290"/>
        </w:trPr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71B26556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Brand</w:t>
            </w:r>
          </w:p>
        </w:tc>
        <w:tc>
          <w:tcPr>
            <w:tcW w:w="2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63E68682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Decentlab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1DC30338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proofErr w:type="spellStart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Dingtek</w:t>
            </w:r>
            <w:proofErr w:type="spellEnd"/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5D5F3496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ELSYS</w:t>
            </w:r>
          </w:p>
        </w:tc>
      </w:tr>
      <w:tr w:rsidRPr="00F607C6" w:rsidR="00842A4D" w:rsidTr="00143619" w14:paraId="508106A5" w14:textId="77777777">
        <w:trPr>
          <w:trHeight w:val="4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143619" w:rsidR="00842A4D" w:rsidP="00F607C6" w:rsidRDefault="00842A4D" w14:paraId="1EFD3357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143619" w:rsidR="00842A4D" w:rsidP="00F607C6" w:rsidRDefault="00842A4D" w14:paraId="72A7555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lang w:val="en-HK" w:eastAsia="en-H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143619" w:rsidR="00842A4D" w:rsidP="00F607C6" w:rsidRDefault="00842A4D" w14:paraId="1880CD8F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lang w:val="en-HK" w:eastAsia="en-H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143619" w:rsidR="00842A4D" w:rsidP="00F607C6" w:rsidRDefault="00842A4D" w14:paraId="205AA538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lang w:val="en-HK" w:eastAsia="en-HK"/>
              </w:rPr>
            </w:pPr>
          </w:p>
        </w:tc>
      </w:tr>
      <w:tr w:rsidRPr="00F607C6" w:rsidR="00842A4D" w:rsidTr="00143619" w14:paraId="462F4F29" w14:textId="77777777">
        <w:trPr>
          <w:trHeight w:val="290"/>
        </w:trPr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00E8D5B7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Model</w:t>
            </w:r>
          </w:p>
        </w:tc>
        <w:tc>
          <w:tcPr>
            <w:tcW w:w="22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7F5B84ED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DL-MBX-001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750761D2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DC410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3740A60F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ELT Ultrasonic</w:t>
            </w:r>
          </w:p>
        </w:tc>
      </w:tr>
      <w:tr w:rsidRPr="00F607C6" w:rsidR="00842A4D" w:rsidTr="00143619" w14:paraId="14C4C4A4" w14:textId="77777777">
        <w:trPr>
          <w:trHeight w:val="29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1FFCBD33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Wireless technology</w:t>
            </w:r>
          </w:p>
        </w:tc>
        <w:tc>
          <w:tcPr>
            <w:tcW w:w="2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3DF3172F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proofErr w:type="spellStart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LoRaWAN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31CD2EC1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proofErr w:type="spellStart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LoRaWAN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2787834C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proofErr w:type="spellStart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LoRaWAN</w:t>
            </w:r>
            <w:proofErr w:type="spellEnd"/>
          </w:p>
        </w:tc>
      </w:tr>
      <w:tr w:rsidRPr="00F607C6" w:rsidR="00842A4D" w:rsidTr="00143619" w14:paraId="1079F237" w14:textId="77777777">
        <w:trPr>
          <w:trHeight w:val="29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5BB88CBC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Sensing technology</w:t>
            </w:r>
          </w:p>
        </w:tc>
        <w:tc>
          <w:tcPr>
            <w:tcW w:w="2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51FBFB3C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Ultrasonic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4AE21F1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Ultrasonic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5FCE82BA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Ultrasonic</w:t>
            </w:r>
          </w:p>
        </w:tc>
      </w:tr>
      <w:tr w:rsidRPr="00F607C6" w:rsidR="00842A4D" w:rsidTr="00143619" w14:paraId="40FD3AB5" w14:textId="77777777">
        <w:trPr>
          <w:trHeight w:val="29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314DD6E3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Measurement range</w:t>
            </w:r>
          </w:p>
        </w:tc>
        <w:tc>
          <w:tcPr>
            <w:tcW w:w="2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12399111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0.5 - 10m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457F0168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0.25 - 8m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3465D084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0.3 - 5m</w:t>
            </w:r>
          </w:p>
        </w:tc>
      </w:tr>
      <w:tr w:rsidRPr="00F607C6" w:rsidR="00842A4D" w:rsidTr="00143619" w14:paraId="02D73BCF" w14:textId="77777777">
        <w:trPr>
          <w:trHeight w:val="29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4DC21B07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Resolution</w:t>
            </w:r>
          </w:p>
        </w:tc>
        <w:tc>
          <w:tcPr>
            <w:tcW w:w="2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2A93BD4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1mm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00D014B3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1mm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49B6BF57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1mm</w:t>
            </w:r>
          </w:p>
        </w:tc>
      </w:tr>
      <w:tr w:rsidRPr="00F607C6" w:rsidR="00842A4D" w:rsidTr="00143619" w14:paraId="75B87BB7" w14:textId="77777777">
        <w:trPr>
          <w:trHeight w:val="29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161E32EB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Accuracy</w:t>
            </w:r>
          </w:p>
        </w:tc>
        <w:tc>
          <w:tcPr>
            <w:tcW w:w="2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1F94162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1mm@1m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0F218F5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3mm@1m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6E0AD2" w14:paraId="1583A0B2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Not mention</w:t>
            </w:r>
          </w:p>
        </w:tc>
      </w:tr>
      <w:tr w:rsidRPr="00F607C6" w:rsidR="00842A4D" w:rsidTr="00143619" w14:paraId="6777EB0E" w14:textId="77777777">
        <w:trPr>
          <w:trHeight w:val="87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416F1E61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Battery lifetime estimation</w:t>
            </w:r>
          </w:p>
        </w:tc>
        <w:tc>
          <w:tcPr>
            <w:tcW w:w="2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="00F607C6" w:rsidP="00143619" w:rsidRDefault="00842A4D" w14:paraId="4D9C627F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Good</w:t>
            </w:r>
          </w:p>
          <w:p w:rsidRPr="00143619" w:rsidR="00842A4D" w:rsidP="00F607C6" w:rsidRDefault="00842A4D" w14:paraId="5EED55AA" w14:textId="426F9463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(3.5 years, 10 min interval, SF12)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51FC4036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Not mention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="00F607C6" w:rsidP="00143619" w:rsidRDefault="00842A4D" w14:paraId="222A180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Fair</w:t>
            </w:r>
          </w:p>
          <w:p w:rsidRPr="00143619" w:rsidR="00842A4D" w:rsidP="00F607C6" w:rsidRDefault="00842A4D" w14:paraId="55382F35" w14:textId="2640E1FB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(2 years, 10 min interval, SF12)</w:t>
            </w:r>
          </w:p>
        </w:tc>
      </w:tr>
      <w:tr w:rsidRPr="00F607C6" w:rsidR="00842A4D" w:rsidTr="00143619" w14:paraId="04663BD3" w14:textId="77777777">
        <w:trPr>
          <w:trHeight w:val="29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7E815A04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IP rating</w:t>
            </w:r>
          </w:p>
        </w:tc>
        <w:tc>
          <w:tcPr>
            <w:tcW w:w="2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436734CD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IP67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6961854C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IP67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5D4392DE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IP67</w:t>
            </w:r>
          </w:p>
        </w:tc>
      </w:tr>
      <w:tr w:rsidRPr="009D4431" w:rsidR="009D4431" w:rsidTr="009D4431" w14:paraId="2EB66A55" w14:textId="77777777">
        <w:trPr>
          <w:trHeight w:val="704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6111B3B7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Configuration method</w:t>
            </w:r>
          </w:p>
        </w:tc>
        <w:tc>
          <w:tcPr>
            <w:tcW w:w="22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7F2857CE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Through </w:t>
            </w:r>
            <w:proofErr w:type="spellStart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LoRaWAN</w:t>
            </w:r>
            <w:proofErr w:type="spellEnd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 downlink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49BD825B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Through </w:t>
            </w:r>
            <w:proofErr w:type="spellStart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LoRaWAN</w:t>
            </w:r>
            <w:proofErr w:type="spellEnd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 downlink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842A4D" w:rsidP="00F607C6" w:rsidRDefault="00842A4D" w14:paraId="063EB51A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Through </w:t>
            </w:r>
            <w:proofErr w:type="spellStart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LoRaWAN</w:t>
            </w:r>
            <w:proofErr w:type="spellEnd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 downlink</w:t>
            </w:r>
          </w:p>
        </w:tc>
      </w:tr>
    </w:tbl>
    <w:p w:rsidR="00F607C6" w:rsidP="00EC1EDA" w:rsidRDefault="00F607C6" w14:paraId="120963C3" w14:textId="77777777">
      <w:pPr>
        <w:jc w:val="both"/>
        <w:rPr>
          <w:rStyle w:val="normaltextrun"/>
          <w:color w:val="000000" w:themeColor="text1"/>
          <w:sz w:val="22"/>
          <w:szCs w:val="22"/>
        </w:rPr>
      </w:pPr>
    </w:p>
    <w:p w:rsidRPr="00673BF1" w:rsidR="004B2904" w:rsidP="00143619" w:rsidRDefault="00877621" w14:paraId="271A0816" w14:textId="2625B197">
      <w:pPr>
        <w:jc w:val="both"/>
        <w:rPr>
          <w:b/>
          <w:bCs/>
          <w:sz w:val="22"/>
          <w:szCs w:val="22"/>
          <w:lang w:val="en-HK" w:eastAsia="en-HK"/>
        </w:rPr>
      </w:pPr>
      <w:r>
        <w:rPr>
          <w:rStyle w:val="normaltextrun"/>
          <w:color w:val="000000" w:themeColor="text1"/>
          <w:sz w:val="22"/>
          <w:szCs w:val="22"/>
        </w:rPr>
        <w:t>With</w:t>
      </w:r>
      <w:r w:rsidR="00937BE6">
        <w:rPr>
          <w:rStyle w:val="normaltextrun"/>
          <w:color w:val="000000" w:themeColor="text1"/>
          <w:sz w:val="22"/>
          <w:szCs w:val="22"/>
        </w:rPr>
        <w:t xml:space="preserve"> GWIN</w:t>
      </w:r>
      <w:r w:rsidR="004A0F15">
        <w:rPr>
          <w:rStyle w:val="normaltextrun"/>
          <w:color w:val="000000" w:themeColor="text1"/>
          <w:sz w:val="22"/>
          <w:szCs w:val="22"/>
        </w:rPr>
        <w:t xml:space="preserve"> as our data transmission network</w:t>
      </w:r>
      <w:r w:rsidR="00937BE6">
        <w:rPr>
          <w:rStyle w:val="normaltextrun"/>
          <w:color w:val="000000" w:themeColor="text1"/>
          <w:sz w:val="22"/>
          <w:szCs w:val="22"/>
        </w:rPr>
        <w:t>, the</w:t>
      </w:r>
      <w:r>
        <w:rPr>
          <w:rStyle w:val="normaltextrun"/>
          <w:color w:val="000000" w:themeColor="text1"/>
          <w:sz w:val="22"/>
          <w:szCs w:val="22"/>
        </w:rPr>
        <w:t xml:space="preserve"> wireless technology of the</w:t>
      </w:r>
      <w:r w:rsidR="00937BE6">
        <w:rPr>
          <w:rStyle w:val="normaltextrun"/>
          <w:color w:val="000000" w:themeColor="text1"/>
          <w:sz w:val="22"/>
          <w:szCs w:val="22"/>
        </w:rPr>
        <w:t xml:space="preserve"> selected sensor should be </w:t>
      </w:r>
      <w:r>
        <w:rPr>
          <w:rStyle w:val="normaltextrun"/>
          <w:color w:val="000000" w:themeColor="text1"/>
          <w:sz w:val="22"/>
          <w:szCs w:val="22"/>
        </w:rPr>
        <w:t>compatible with</w:t>
      </w:r>
      <w:r w:rsidR="00937BE6">
        <w:rPr>
          <w:rStyle w:val="normaltextrun"/>
          <w:color w:val="000000" w:themeColor="text1"/>
          <w:sz w:val="22"/>
          <w:szCs w:val="22"/>
        </w:rPr>
        <w:t xml:space="preserve"> </w:t>
      </w:r>
      <w:proofErr w:type="spellStart"/>
      <w:r w:rsidR="00937BE6">
        <w:rPr>
          <w:rStyle w:val="normaltextrun"/>
          <w:color w:val="000000" w:themeColor="text1"/>
          <w:sz w:val="22"/>
          <w:szCs w:val="22"/>
        </w:rPr>
        <w:t>LoRaWAN</w:t>
      </w:r>
      <w:proofErr w:type="spellEnd"/>
      <w:r w:rsidR="00937BE6">
        <w:rPr>
          <w:rStyle w:val="normaltextrun"/>
          <w:color w:val="000000" w:themeColor="text1"/>
          <w:sz w:val="22"/>
          <w:szCs w:val="22"/>
        </w:rPr>
        <w:t xml:space="preserve">. </w:t>
      </w:r>
      <w:r w:rsidR="00F13F99">
        <w:rPr>
          <w:rStyle w:val="normaltextrun"/>
          <w:color w:val="000000" w:themeColor="text1"/>
          <w:sz w:val="22"/>
          <w:szCs w:val="22"/>
        </w:rPr>
        <w:t xml:space="preserve">To minimize the manpower required to replace battery for the large number of deployed sensors in </w:t>
      </w:r>
      <w:r>
        <w:rPr>
          <w:rStyle w:val="normaltextrun"/>
          <w:color w:val="000000" w:themeColor="text1"/>
          <w:sz w:val="22"/>
          <w:szCs w:val="22"/>
        </w:rPr>
        <w:t>vast area such as MPNR</w:t>
      </w:r>
      <w:r w:rsidR="00F13F99">
        <w:rPr>
          <w:rStyle w:val="normaltextrun"/>
          <w:color w:val="000000" w:themeColor="text1"/>
          <w:sz w:val="22"/>
          <w:szCs w:val="22"/>
        </w:rPr>
        <w:t xml:space="preserve">, a good battery life estimation of the </w:t>
      </w:r>
      <w:r w:rsidR="004A0F15">
        <w:rPr>
          <w:rStyle w:val="normaltextrun"/>
          <w:color w:val="000000" w:themeColor="text1"/>
          <w:sz w:val="22"/>
          <w:szCs w:val="22"/>
        </w:rPr>
        <w:t>sensor should be another</w:t>
      </w:r>
      <w:r w:rsidR="00F13F99">
        <w:rPr>
          <w:rStyle w:val="normaltextrun"/>
          <w:color w:val="000000" w:themeColor="text1"/>
          <w:sz w:val="22"/>
          <w:szCs w:val="22"/>
        </w:rPr>
        <w:t xml:space="preserve"> important factor to consider.</w:t>
      </w:r>
    </w:p>
    <w:p w:rsidR="00290A01" w:rsidP="00143619" w:rsidRDefault="00290A01" w14:paraId="2CB4F93A" w14:textId="77777777">
      <w:pPr>
        <w:overflowPunct/>
        <w:autoSpaceDE/>
        <w:autoSpaceDN/>
        <w:adjustRightInd/>
        <w:jc w:val="both"/>
        <w:textAlignment w:val="auto"/>
        <w:rPr>
          <w:b/>
          <w:sz w:val="28"/>
          <w:szCs w:val="28"/>
        </w:rPr>
      </w:pPr>
    </w:p>
    <w:p w:rsidR="00290A01" w:rsidP="00143619" w:rsidRDefault="00290A01" w14:paraId="35C9F99E" w14:textId="6DAD51FE">
      <w:p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Decentlab DL-MBX-001 </w:t>
      </w:r>
      <w:r w:rsidR="00877621">
        <w:rPr>
          <w:sz w:val="22"/>
          <w:szCs w:val="22"/>
        </w:rPr>
        <w:t xml:space="preserve">have been selected </w:t>
      </w:r>
      <w:r w:rsidR="00F13F99">
        <w:rPr>
          <w:sz w:val="22"/>
          <w:szCs w:val="22"/>
        </w:rPr>
        <w:t xml:space="preserve">for water level monitoring </w:t>
      </w:r>
      <w:r>
        <w:rPr>
          <w:sz w:val="22"/>
          <w:szCs w:val="22"/>
        </w:rPr>
        <w:t>with the following reasons:</w:t>
      </w:r>
    </w:p>
    <w:p w:rsidRPr="00545F8D" w:rsidR="00F13F99" w:rsidP="00143619" w:rsidRDefault="00F13F99" w14:paraId="2079EA2F" w14:textId="77777777">
      <w:pPr>
        <w:pStyle w:val="ListParagraph"/>
        <w:numPr>
          <w:ilvl w:val="0"/>
          <w:numId w:val="6"/>
        </w:num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  <w:r w:rsidRPr="00545F8D">
        <w:rPr>
          <w:sz w:val="22"/>
          <w:szCs w:val="22"/>
        </w:rPr>
        <w:t xml:space="preserve">Support </w:t>
      </w:r>
      <w:proofErr w:type="spellStart"/>
      <w:r w:rsidRPr="00545F8D">
        <w:rPr>
          <w:sz w:val="22"/>
          <w:szCs w:val="22"/>
        </w:rPr>
        <w:t>LoRaWAN</w:t>
      </w:r>
      <w:proofErr w:type="spellEnd"/>
    </w:p>
    <w:p w:rsidRPr="00545F8D" w:rsidR="00F13F99" w:rsidP="00143619" w:rsidRDefault="00F13F99" w14:paraId="0019C101" w14:textId="77777777">
      <w:pPr>
        <w:pStyle w:val="ListParagraph"/>
        <w:numPr>
          <w:ilvl w:val="0"/>
          <w:numId w:val="6"/>
        </w:num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  <w:r w:rsidRPr="00545F8D">
        <w:rPr>
          <w:sz w:val="22"/>
          <w:szCs w:val="22"/>
        </w:rPr>
        <w:t>Good battery lifetime estimation</w:t>
      </w:r>
    </w:p>
    <w:p w:rsidRPr="00545F8D" w:rsidR="00290A01" w:rsidP="00143619" w:rsidRDefault="00CB5EB0" w14:paraId="770DF21E" w14:textId="77777777">
      <w:pPr>
        <w:pStyle w:val="ListParagraph"/>
        <w:numPr>
          <w:ilvl w:val="0"/>
          <w:numId w:val="6"/>
        </w:numPr>
        <w:overflowPunct/>
        <w:autoSpaceDE/>
        <w:autoSpaceDN/>
        <w:adjustRightInd/>
        <w:jc w:val="both"/>
        <w:textAlignment w:val="auto"/>
        <w:rPr>
          <w:b/>
          <w:sz w:val="28"/>
          <w:szCs w:val="28"/>
        </w:rPr>
      </w:pPr>
      <w:r w:rsidRPr="00545F8D">
        <w:rPr>
          <w:sz w:val="22"/>
          <w:szCs w:val="22"/>
        </w:rPr>
        <w:t>Good reputation</w:t>
      </w:r>
    </w:p>
    <w:p w:rsidRPr="00545F8D" w:rsidR="00CB5EB0" w:rsidP="00143619" w:rsidRDefault="00CB5EB0" w14:paraId="6D0E4FEC" w14:textId="77777777">
      <w:pPr>
        <w:pStyle w:val="ListParagraph"/>
        <w:numPr>
          <w:ilvl w:val="0"/>
          <w:numId w:val="6"/>
        </w:numPr>
        <w:overflowPunct/>
        <w:autoSpaceDE/>
        <w:autoSpaceDN/>
        <w:adjustRightInd/>
        <w:jc w:val="both"/>
        <w:textAlignment w:val="auto"/>
        <w:rPr>
          <w:b/>
          <w:sz w:val="28"/>
          <w:szCs w:val="28"/>
        </w:rPr>
      </w:pPr>
      <w:r w:rsidRPr="00545F8D">
        <w:rPr>
          <w:sz w:val="22"/>
          <w:szCs w:val="22"/>
        </w:rPr>
        <w:t>Recommended by EMSD</w:t>
      </w:r>
    </w:p>
    <w:p w:rsidRPr="00545F8D" w:rsidR="00290A01" w:rsidP="00143619" w:rsidRDefault="00290A01" w14:paraId="591D1548" w14:textId="77777777">
      <w:pPr>
        <w:pStyle w:val="ListParagraph"/>
        <w:numPr>
          <w:ilvl w:val="0"/>
          <w:numId w:val="6"/>
        </w:numPr>
        <w:overflowPunct/>
        <w:autoSpaceDE/>
        <w:autoSpaceDN/>
        <w:adjustRightInd/>
        <w:jc w:val="both"/>
        <w:textAlignment w:val="auto"/>
        <w:rPr>
          <w:b/>
          <w:sz w:val="28"/>
          <w:szCs w:val="28"/>
        </w:rPr>
      </w:pPr>
      <w:r w:rsidRPr="00545F8D">
        <w:rPr>
          <w:sz w:val="22"/>
          <w:szCs w:val="22"/>
        </w:rPr>
        <w:t>This Decentlab model is being widely used by Drainage Services Department in Hong Kong</w:t>
      </w:r>
    </w:p>
    <w:p w:rsidRPr="00545F8D" w:rsidR="00290A01" w:rsidP="00143619" w:rsidRDefault="00290A01" w14:paraId="4BC6516F" w14:textId="77777777">
      <w:pPr>
        <w:pStyle w:val="ListParagraph"/>
        <w:numPr>
          <w:ilvl w:val="0"/>
          <w:numId w:val="6"/>
        </w:numPr>
        <w:overflowPunct/>
        <w:autoSpaceDE/>
        <w:autoSpaceDN/>
        <w:adjustRightInd/>
        <w:jc w:val="both"/>
        <w:textAlignment w:val="auto"/>
        <w:rPr>
          <w:b/>
          <w:sz w:val="28"/>
          <w:szCs w:val="28"/>
        </w:rPr>
      </w:pPr>
      <w:r w:rsidRPr="00545F8D">
        <w:rPr>
          <w:sz w:val="22"/>
          <w:szCs w:val="22"/>
        </w:rPr>
        <w:t>Longer measurement range than others</w:t>
      </w:r>
    </w:p>
    <w:p w:rsidR="004A0F15" w:rsidP="00EC1EDA" w:rsidRDefault="004A0F15" w14:paraId="122EE6D8" w14:textId="6E54363D">
      <w:pPr>
        <w:overflowPunct/>
        <w:autoSpaceDE/>
        <w:autoSpaceDN/>
        <w:adjustRightInd/>
        <w:jc w:val="both"/>
        <w:textAlignment w:val="auto"/>
        <w:rPr>
          <w:b/>
          <w:sz w:val="28"/>
          <w:szCs w:val="28"/>
        </w:rPr>
      </w:pPr>
    </w:p>
    <w:p w:rsidR="00545F8D" w:rsidP="00143619" w:rsidRDefault="00545F8D" w14:paraId="2FB1B0FB" w14:textId="77777777">
      <w:pPr>
        <w:overflowPunct/>
        <w:autoSpaceDE/>
        <w:autoSpaceDN/>
        <w:adjustRightInd/>
        <w:jc w:val="both"/>
        <w:textAlignment w:val="auto"/>
        <w:rPr>
          <w:b/>
          <w:sz w:val="28"/>
          <w:szCs w:val="28"/>
        </w:rPr>
      </w:pPr>
    </w:p>
    <w:p w:rsidRPr="00673BF1" w:rsidR="004A0F15" w:rsidP="00143619" w:rsidRDefault="004A0F15" w14:paraId="2C5AA5F1" w14:textId="77777777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b/>
          <w:sz w:val="22"/>
          <w:szCs w:val="22"/>
          <w:lang w:val="en-GB"/>
        </w:rPr>
      </w:pPr>
      <w:r>
        <w:rPr>
          <w:rStyle w:val="normaltextrun"/>
          <w:b/>
          <w:color w:val="000000"/>
          <w:sz w:val="22"/>
          <w:szCs w:val="22"/>
          <w:lang w:val="en-GB"/>
        </w:rPr>
        <w:t>Water Quality M</w:t>
      </w:r>
      <w:r w:rsidRPr="00673BF1">
        <w:rPr>
          <w:rStyle w:val="normaltextrun"/>
          <w:b/>
          <w:color w:val="000000"/>
          <w:sz w:val="22"/>
          <w:szCs w:val="22"/>
          <w:lang w:val="en-GB"/>
        </w:rPr>
        <w:t>onitoring</w:t>
      </w:r>
      <w:r w:rsidRPr="00673BF1">
        <w:rPr>
          <w:rStyle w:val="eop"/>
          <w:b/>
          <w:color w:val="000000"/>
          <w:sz w:val="22"/>
          <w:szCs w:val="22"/>
          <w:lang w:val="en-GB"/>
        </w:rPr>
        <w:t> </w:t>
      </w:r>
    </w:p>
    <w:p w:rsidR="004A0F15" w:rsidP="00143619" w:rsidRDefault="004A0F15" w14:paraId="2C9CCE3E" w14:textId="77777777">
      <w:pPr>
        <w:jc w:val="both"/>
        <w:rPr>
          <w:rStyle w:val="normaltextrun"/>
          <w:color w:val="000000" w:themeColor="text1"/>
          <w:sz w:val="22"/>
          <w:szCs w:val="22"/>
          <w:lang w:val="en-HK" w:eastAsia="en-HK"/>
        </w:rPr>
      </w:pPr>
    </w:p>
    <w:p w:rsidRPr="00EF004D" w:rsidR="004A0F15" w:rsidP="00143619" w:rsidRDefault="004A0F15" w14:paraId="16A0E323" w14:textId="77777777">
      <w:pPr>
        <w:jc w:val="both"/>
        <w:rPr>
          <w:rStyle w:val="normaltextrun"/>
          <w:color w:val="000000" w:themeColor="text1"/>
          <w:sz w:val="22"/>
          <w:szCs w:val="22"/>
        </w:rPr>
      </w:pPr>
      <w:r>
        <w:rPr>
          <w:rStyle w:val="normaltextrun"/>
          <w:color w:val="000000" w:themeColor="text1"/>
          <w:sz w:val="22"/>
          <w:szCs w:val="22"/>
        </w:rPr>
        <w:t>The objective of water quality</w:t>
      </w:r>
      <w:r w:rsidRPr="00EF004D">
        <w:rPr>
          <w:rStyle w:val="normaltextrun"/>
          <w:color w:val="000000" w:themeColor="text1"/>
          <w:sz w:val="22"/>
          <w:szCs w:val="22"/>
        </w:rPr>
        <w:t xml:space="preserve"> monitoring is to </w:t>
      </w:r>
      <w:r w:rsidRPr="004A0F15">
        <w:rPr>
          <w:rStyle w:val="normaltextrun"/>
          <w:color w:val="000000"/>
          <w:sz w:val="22"/>
          <w:szCs w:val="22"/>
        </w:rPr>
        <w:t>quantitatively understand the physical, chemical and biological characteristics of water, which is the most vital co</w:t>
      </w:r>
      <w:r>
        <w:rPr>
          <w:rStyle w:val="normaltextrun"/>
          <w:color w:val="000000"/>
          <w:sz w:val="22"/>
          <w:szCs w:val="22"/>
        </w:rPr>
        <w:t>mponent in ecosystem. T</w:t>
      </w:r>
      <w:r w:rsidRPr="004A0F15">
        <w:rPr>
          <w:rStyle w:val="normaltextrun"/>
          <w:color w:val="000000"/>
          <w:sz w:val="22"/>
          <w:szCs w:val="22"/>
        </w:rPr>
        <w:t>he</w:t>
      </w:r>
      <w:r>
        <w:rPr>
          <w:rStyle w:val="normaltextrun"/>
          <w:color w:val="000000"/>
          <w:sz w:val="22"/>
          <w:szCs w:val="22"/>
        </w:rPr>
        <w:t xml:space="preserve"> selected</w:t>
      </w:r>
      <w:r w:rsidRPr="004A0F15">
        <w:rPr>
          <w:rStyle w:val="normaltextrun"/>
          <w:color w:val="000000"/>
          <w:sz w:val="22"/>
          <w:szCs w:val="22"/>
        </w:rPr>
        <w:t xml:space="preserve"> system </w:t>
      </w:r>
      <w:r>
        <w:rPr>
          <w:rStyle w:val="normaltextrun"/>
          <w:color w:val="000000"/>
          <w:sz w:val="22"/>
          <w:szCs w:val="22"/>
        </w:rPr>
        <w:t>should be</w:t>
      </w:r>
      <w:r w:rsidR="00CB5EB0">
        <w:rPr>
          <w:rStyle w:val="normaltextrun"/>
          <w:color w:val="000000"/>
          <w:sz w:val="22"/>
          <w:szCs w:val="22"/>
        </w:rPr>
        <w:t xml:space="preserve"> able to capture data value including</w:t>
      </w:r>
      <w:r w:rsidRPr="004A0F15">
        <w:rPr>
          <w:rStyle w:val="normaltextrun"/>
          <w:color w:val="000000"/>
          <w:sz w:val="22"/>
          <w:szCs w:val="22"/>
        </w:rPr>
        <w:t xml:space="preserve"> temperature, dissolved oxygen, pH, salinity and</w:t>
      </w:r>
      <w:r>
        <w:rPr>
          <w:rStyle w:val="normaltextrun"/>
          <w:color w:val="000000"/>
          <w:sz w:val="22"/>
          <w:szCs w:val="22"/>
        </w:rPr>
        <w:t xml:space="preserve"> chlorophyll a.</w:t>
      </w:r>
    </w:p>
    <w:p w:rsidR="004A0F15" w:rsidP="00143619" w:rsidRDefault="004A0F15" w14:paraId="35367B8D" w14:textId="77777777">
      <w:pPr>
        <w:jc w:val="both"/>
        <w:rPr>
          <w:rStyle w:val="normaltextrun"/>
          <w:color w:val="000000" w:themeColor="text1"/>
          <w:sz w:val="22"/>
          <w:szCs w:val="22"/>
        </w:rPr>
      </w:pPr>
    </w:p>
    <w:p w:rsidR="004A0F15" w:rsidP="00143619" w:rsidRDefault="00EE1F26" w14:paraId="062E8ECB" w14:textId="3A8C307D">
      <w:pPr>
        <w:jc w:val="both"/>
        <w:rPr>
          <w:rStyle w:val="normaltextrun"/>
          <w:color w:val="000000" w:themeColor="text1"/>
          <w:sz w:val="22"/>
          <w:szCs w:val="22"/>
        </w:rPr>
      </w:pPr>
      <w:r>
        <w:rPr>
          <w:rStyle w:val="normaltextrun"/>
          <w:color w:val="000000" w:themeColor="text1"/>
          <w:sz w:val="22"/>
          <w:szCs w:val="22"/>
        </w:rPr>
        <w:t>T</w:t>
      </w:r>
      <w:r w:rsidR="004A0F15">
        <w:rPr>
          <w:rStyle w:val="normaltextrun"/>
          <w:color w:val="000000" w:themeColor="text1"/>
          <w:sz w:val="22"/>
          <w:szCs w:val="22"/>
        </w:rPr>
        <w:t xml:space="preserve">hree </w:t>
      </w:r>
      <w:r>
        <w:rPr>
          <w:rStyle w:val="normaltextrun"/>
          <w:color w:val="000000" w:themeColor="text1"/>
          <w:sz w:val="22"/>
          <w:szCs w:val="22"/>
        </w:rPr>
        <w:t>brand/</w:t>
      </w:r>
      <w:r w:rsidR="004A0F15">
        <w:rPr>
          <w:rStyle w:val="normaltextrun"/>
          <w:color w:val="000000" w:themeColor="text1"/>
          <w:sz w:val="22"/>
          <w:szCs w:val="22"/>
        </w:rPr>
        <w:t>models</w:t>
      </w:r>
      <w:r w:rsidRPr="00EF004D" w:rsidR="004A0F15">
        <w:rPr>
          <w:rStyle w:val="normaltextrun"/>
          <w:color w:val="000000" w:themeColor="text1"/>
          <w:sz w:val="22"/>
          <w:szCs w:val="22"/>
        </w:rPr>
        <w:t xml:space="preserve"> of</w:t>
      </w:r>
      <w:r w:rsidR="004A0F15">
        <w:rPr>
          <w:rStyle w:val="normaltextrun"/>
          <w:color w:val="000000" w:themeColor="text1"/>
          <w:sz w:val="22"/>
          <w:szCs w:val="22"/>
        </w:rPr>
        <w:t xml:space="preserve"> water quality sensor </w:t>
      </w:r>
      <w:r>
        <w:rPr>
          <w:rStyle w:val="normaltextrun"/>
          <w:color w:val="000000" w:themeColor="text1"/>
          <w:sz w:val="22"/>
          <w:szCs w:val="22"/>
        </w:rPr>
        <w:t xml:space="preserve">are selected </w:t>
      </w:r>
      <w:r w:rsidR="004A0F15">
        <w:rPr>
          <w:rStyle w:val="normaltextrun"/>
          <w:color w:val="000000" w:themeColor="text1"/>
          <w:sz w:val="22"/>
          <w:szCs w:val="22"/>
        </w:rPr>
        <w:t>to review</w:t>
      </w:r>
      <w:r>
        <w:rPr>
          <w:rStyle w:val="normaltextrun"/>
          <w:color w:val="000000" w:themeColor="text1"/>
          <w:sz w:val="22"/>
          <w:szCs w:val="22"/>
        </w:rPr>
        <w:t xml:space="preserve"> regarding</w:t>
      </w:r>
      <w:r w:rsidR="00CB5EB0">
        <w:rPr>
          <w:rStyle w:val="normaltextrun"/>
          <w:color w:val="000000" w:themeColor="text1"/>
          <w:sz w:val="22"/>
          <w:szCs w:val="22"/>
        </w:rPr>
        <w:t xml:space="preserve"> their specifications including</w:t>
      </w:r>
      <w:r w:rsidR="00791CE2">
        <w:rPr>
          <w:rStyle w:val="normaltextrun"/>
          <w:color w:val="000000" w:themeColor="text1"/>
          <w:sz w:val="22"/>
          <w:szCs w:val="22"/>
        </w:rPr>
        <w:t xml:space="preserve"> </w:t>
      </w:r>
      <w:proofErr w:type="spellStart"/>
      <w:r w:rsidR="00791CE2">
        <w:rPr>
          <w:rStyle w:val="normaltextrun"/>
          <w:color w:val="000000" w:themeColor="text1"/>
          <w:sz w:val="22"/>
          <w:szCs w:val="22"/>
        </w:rPr>
        <w:t>LoRaWAN</w:t>
      </w:r>
      <w:proofErr w:type="spellEnd"/>
      <w:r w:rsidR="00791CE2">
        <w:rPr>
          <w:rStyle w:val="normaltextrun"/>
          <w:color w:val="000000" w:themeColor="text1"/>
          <w:sz w:val="22"/>
          <w:szCs w:val="22"/>
        </w:rPr>
        <w:t xml:space="preserve"> compatibility, </w:t>
      </w:r>
      <w:r w:rsidR="004A0F15">
        <w:rPr>
          <w:rStyle w:val="normaltextrun"/>
          <w:color w:val="000000" w:themeColor="text1"/>
          <w:sz w:val="22"/>
          <w:szCs w:val="22"/>
        </w:rPr>
        <w:t>battery life</w:t>
      </w:r>
      <w:r w:rsidR="00DC2856">
        <w:rPr>
          <w:rStyle w:val="normaltextrun"/>
          <w:color w:val="000000" w:themeColor="text1"/>
          <w:sz w:val="22"/>
          <w:szCs w:val="22"/>
        </w:rPr>
        <w:t>time</w:t>
      </w:r>
      <w:r w:rsidR="004A0F15">
        <w:rPr>
          <w:rStyle w:val="normaltextrun"/>
          <w:color w:val="000000" w:themeColor="text1"/>
          <w:sz w:val="22"/>
          <w:szCs w:val="22"/>
        </w:rPr>
        <w:t xml:space="preserve"> estimation, International Protection (IP) rating</w:t>
      </w:r>
      <w:r w:rsidR="004D5D2A">
        <w:rPr>
          <w:rStyle w:val="normaltextrun"/>
          <w:color w:val="000000" w:themeColor="text1"/>
          <w:sz w:val="22"/>
          <w:szCs w:val="22"/>
        </w:rPr>
        <w:t xml:space="preserve">, Chlorophyll a support </w:t>
      </w:r>
      <w:r w:rsidR="004A0F15">
        <w:rPr>
          <w:rStyle w:val="normaltextrun"/>
          <w:color w:val="000000" w:themeColor="text1"/>
          <w:sz w:val="22"/>
          <w:szCs w:val="22"/>
        </w:rPr>
        <w:t>and configuration method. Specifications of the three models are listed in the following table for comparison purpose:</w:t>
      </w:r>
    </w:p>
    <w:p w:rsidR="004D5D2A" w:rsidP="00143619" w:rsidRDefault="004D5D2A" w14:paraId="4328A88F" w14:textId="77777777">
      <w:pPr>
        <w:jc w:val="both"/>
        <w:rPr>
          <w:rStyle w:val="normaltextrun"/>
          <w:color w:val="000000" w:themeColor="text1"/>
          <w:sz w:val="22"/>
          <w:szCs w:val="22"/>
        </w:rPr>
      </w:pPr>
    </w:p>
    <w:tbl>
      <w:tblPr>
        <w:tblW w:w="8931" w:type="dxa"/>
        <w:tblInd w:w="-5" w:type="dxa"/>
        <w:tblLook w:val="04A0" w:firstRow="1" w:lastRow="0" w:firstColumn="1" w:lastColumn="0" w:noHBand="0" w:noVBand="1"/>
      </w:tblPr>
      <w:tblGrid>
        <w:gridCol w:w="2400"/>
        <w:gridCol w:w="2136"/>
        <w:gridCol w:w="2268"/>
        <w:gridCol w:w="2127"/>
      </w:tblGrid>
      <w:tr w:rsidRPr="00F607C6" w:rsidR="004D5D2A" w:rsidTr="00143619" w14:paraId="495D6B96" w14:textId="77777777">
        <w:trPr>
          <w:trHeight w:val="290"/>
        </w:trPr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143619" w:rsidR="004D5D2A" w:rsidP="00F607C6" w:rsidRDefault="004D5D2A" w14:paraId="09D7533D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Brand</w:t>
            </w:r>
          </w:p>
        </w:tc>
        <w:tc>
          <w:tcPr>
            <w:tcW w:w="21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  <w:hideMark/>
          </w:tcPr>
          <w:p w:rsidRPr="00143619" w:rsidR="004D5D2A" w:rsidP="00F607C6" w:rsidRDefault="004D5D2A" w14:paraId="24A1041C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In-situ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  <w:hideMark/>
          </w:tcPr>
          <w:p w:rsidRPr="00143619" w:rsidR="004D5D2A" w:rsidP="00F607C6" w:rsidRDefault="004D5D2A" w14:paraId="50275B72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proofErr w:type="spellStart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Libelium</w:t>
            </w:r>
            <w:proofErr w:type="spellEnd"/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  <w:hideMark/>
          </w:tcPr>
          <w:p w:rsidRPr="00143619" w:rsidR="004D5D2A" w:rsidP="00F607C6" w:rsidRDefault="004D5D2A" w14:paraId="10EC03E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Eureka</w:t>
            </w:r>
          </w:p>
        </w:tc>
      </w:tr>
      <w:tr w:rsidRPr="00F607C6" w:rsidR="004D5D2A" w:rsidTr="00143619" w14:paraId="044CF82E" w14:textId="77777777">
        <w:trPr>
          <w:trHeight w:val="4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143619" w:rsidR="004D5D2A" w:rsidP="00F607C6" w:rsidRDefault="004D5D2A" w14:paraId="1FF530B6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143619" w:rsidR="004D5D2A" w:rsidP="00F607C6" w:rsidRDefault="004D5D2A" w14:paraId="1C5A7A14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lang w:val="en-HK" w:eastAsia="en-HK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143619" w:rsidR="004D5D2A" w:rsidP="00F607C6" w:rsidRDefault="004D5D2A" w14:paraId="560A217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lang w:val="en-HK" w:eastAsia="en-HK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Pr="00143619" w:rsidR="004D5D2A" w:rsidP="00F607C6" w:rsidRDefault="004D5D2A" w14:paraId="5DB1AD29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lang w:val="en-HK" w:eastAsia="en-HK"/>
              </w:rPr>
            </w:pPr>
          </w:p>
        </w:tc>
      </w:tr>
      <w:tr w:rsidRPr="00F607C6" w:rsidR="004D5D2A" w:rsidTr="00143619" w14:paraId="19ACE88B" w14:textId="77777777">
        <w:trPr>
          <w:trHeight w:val="580"/>
        </w:trPr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143619" w:rsidR="004D5D2A" w:rsidP="00F607C6" w:rsidRDefault="004D5D2A" w14:paraId="17D9C0F9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Model</w:t>
            </w:r>
          </w:p>
        </w:tc>
        <w:tc>
          <w:tcPr>
            <w:tcW w:w="21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17CCD625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AT500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283FFA12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Smart Water Xtreme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396959F5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Manta</w:t>
            </w:r>
          </w:p>
        </w:tc>
      </w:tr>
      <w:tr w:rsidRPr="00F607C6" w:rsidR="004D5D2A" w:rsidTr="00143619" w14:paraId="5A68C6AE" w14:textId="77777777">
        <w:trPr>
          <w:trHeight w:val="694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143619" w:rsidR="004D5D2A" w:rsidP="00F607C6" w:rsidRDefault="004D5D2A" w14:paraId="1961DC7D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proofErr w:type="spellStart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LoRaWAN</w:t>
            </w:r>
            <w:proofErr w:type="spellEnd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 compatibility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="009D4431" w:rsidP="00F607C6" w:rsidRDefault="004D5D2A" w14:paraId="2CED4DA9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Yes</w:t>
            </w:r>
          </w:p>
          <w:p w:rsidRPr="00143619" w:rsidR="004D5D2A" w:rsidP="00F607C6" w:rsidRDefault="004D5D2A" w14:paraId="5A545F88" w14:textId="418BD814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(need Modbus to </w:t>
            </w:r>
            <w:proofErr w:type="spellStart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LoRaWAN</w:t>
            </w:r>
            <w:proofErr w:type="spellEnd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 converter)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71E1C01E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Yes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7C942552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No</w:t>
            </w:r>
          </w:p>
        </w:tc>
      </w:tr>
      <w:tr w:rsidRPr="00F607C6" w:rsidR="004D5D2A" w:rsidTr="00143619" w14:paraId="36F10324" w14:textId="77777777">
        <w:trPr>
          <w:trHeight w:val="704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143619" w:rsidR="004D5D2A" w:rsidP="00F607C6" w:rsidRDefault="004D5D2A" w14:paraId="009ADFD9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Battery life</w:t>
            </w:r>
            <w:r w:rsidRPr="00143619" w:rsidR="007E1AC3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time</w:t>
            </w: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 estimation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="009D4431" w:rsidP="00F607C6" w:rsidRDefault="004D5D2A" w14:paraId="7ABFA81F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NA</w:t>
            </w:r>
          </w:p>
          <w:p w:rsidRPr="00143619" w:rsidR="004D5D2A" w:rsidP="00F607C6" w:rsidRDefault="004D5D2A" w14:paraId="508A4B1E" w14:textId="62C6ABF4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(Need external power supply)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="009D4431" w:rsidP="00F607C6" w:rsidRDefault="004D5D2A" w14:paraId="1970A25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NA</w:t>
            </w:r>
          </w:p>
          <w:p w:rsidRPr="00143619" w:rsidR="004D5D2A" w:rsidP="00F607C6" w:rsidRDefault="004D5D2A" w14:paraId="64709C15" w14:textId="7A408D10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(Need external power supply)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6E0AD2" w14:paraId="4F20C34B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Not mention</w:t>
            </w:r>
          </w:p>
        </w:tc>
      </w:tr>
      <w:tr w:rsidRPr="00F607C6" w:rsidR="004D5D2A" w:rsidTr="00143619" w14:paraId="0A76D7F5" w14:textId="77777777">
        <w:trPr>
          <w:trHeight w:val="29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143619" w:rsidR="004D5D2A" w:rsidP="00F607C6" w:rsidRDefault="004D5D2A" w14:paraId="57124F53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IP rating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7479F56C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IP68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05C91B03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IP68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0F1DEF6D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IP68</w:t>
            </w:r>
          </w:p>
        </w:tc>
      </w:tr>
      <w:tr w:rsidRPr="00F607C6" w:rsidR="004D5D2A" w:rsidTr="00143619" w14:paraId="30F546BE" w14:textId="77777777">
        <w:trPr>
          <w:trHeight w:val="29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143619" w:rsidR="004D5D2A" w:rsidP="00F607C6" w:rsidRDefault="004D5D2A" w14:paraId="0C477DB1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Chlorophyll a support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2DAD9ECF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Yes 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78B224D1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No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653B59EA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Yes</w:t>
            </w:r>
          </w:p>
        </w:tc>
      </w:tr>
      <w:tr w:rsidRPr="00F607C6" w:rsidR="004D5D2A" w:rsidTr="00143619" w14:paraId="4E89784B" w14:textId="77777777">
        <w:trPr>
          <w:trHeight w:val="653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143619" w:rsidR="004D5D2A" w:rsidP="00F607C6" w:rsidRDefault="004D5D2A" w14:paraId="4CA7AD9B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Configuration method </w:t>
            </w:r>
          </w:p>
        </w:tc>
        <w:tc>
          <w:tcPr>
            <w:tcW w:w="2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57BBF131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Through </w:t>
            </w:r>
            <w:proofErr w:type="spellStart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LoRaWAN</w:t>
            </w:r>
            <w:proofErr w:type="spellEnd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 downlink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6020D57E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Through </w:t>
            </w:r>
            <w:proofErr w:type="spellStart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LoRaWAN</w:t>
            </w:r>
            <w:proofErr w:type="spellEnd"/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 downlink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4D5D2A" w:rsidP="00F607C6" w:rsidRDefault="004D5D2A" w14:paraId="66AB23CE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 w:cs="Arial"/>
                <w:i/>
                <w:iCs/>
                <w:color w:val="000000"/>
                <w:sz w:val="22"/>
                <w:szCs w:val="22"/>
                <w:lang w:val="en-HK" w:eastAsia="en-HK"/>
              </w:rPr>
              <w:t>Bluetooth</w:t>
            </w:r>
          </w:p>
        </w:tc>
      </w:tr>
    </w:tbl>
    <w:p w:rsidR="004A0F15" w:rsidP="00143619" w:rsidRDefault="004A0F15" w14:paraId="0AD8A2A7" w14:textId="77777777">
      <w:pPr>
        <w:jc w:val="both"/>
        <w:rPr>
          <w:rStyle w:val="normaltextrun"/>
          <w:color w:val="000000" w:themeColor="text1"/>
          <w:sz w:val="22"/>
          <w:szCs w:val="22"/>
        </w:rPr>
      </w:pPr>
    </w:p>
    <w:p w:rsidR="00B82FAC" w:rsidP="00143619" w:rsidRDefault="00545F8D" w14:paraId="33E48622" w14:textId="7AC519F1">
      <w:pPr>
        <w:jc w:val="both"/>
        <w:rPr>
          <w:rStyle w:val="normaltextrun"/>
          <w:color w:val="000000" w:themeColor="text1"/>
          <w:sz w:val="22"/>
          <w:szCs w:val="22"/>
        </w:rPr>
      </w:pPr>
      <w:r>
        <w:rPr>
          <w:rStyle w:val="normaltextrun"/>
          <w:color w:val="000000" w:themeColor="text1"/>
          <w:sz w:val="22"/>
          <w:szCs w:val="22"/>
        </w:rPr>
        <w:t xml:space="preserve">With GWIN as our data transmission network, the wireless technology of the selected sensor should be compatible with </w:t>
      </w:r>
      <w:proofErr w:type="spellStart"/>
      <w:r>
        <w:rPr>
          <w:rStyle w:val="normaltextrun"/>
          <w:color w:val="000000" w:themeColor="text1"/>
          <w:sz w:val="22"/>
          <w:szCs w:val="22"/>
        </w:rPr>
        <w:t>LoRaWAN</w:t>
      </w:r>
      <w:proofErr w:type="spellEnd"/>
      <w:r w:rsidR="004A0F15">
        <w:rPr>
          <w:rStyle w:val="normaltextrun"/>
          <w:color w:val="000000" w:themeColor="text1"/>
          <w:sz w:val="22"/>
          <w:szCs w:val="22"/>
        </w:rPr>
        <w:t>.</w:t>
      </w:r>
      <w:r w:rsidR="004B48AA">
        <w:rPr>
          <w:rStyle w:val="normaltextrun"/>
          <w:color w:val="000000" w:themeColor="text1"/>
          <w:sz w:val="22"/>
          <w:szCs w:val="22"/>
        </w:rPr>
        <w:t xml:space="preserve"> </w:t>
      </w:r>
      <w:proofErr w:type="spellStart"/>
      <w:r w:rsidR="004B48AA">
        <w:rPr>
          <w:rStyle w:val="normaltextrun"/>
          <w:color w:val="000000" w:themeColor="text1"/>
          <w:sz w:val="22"/>
          <w:szCs w:val="22"/>
        </w:rPr>
        <w:t>Libelium</w:t>
      </w:r>
      <w:proofErr w:type="spellEnd"/>
      <w:r w:rsidR="004B48AA">
        <w:rPr>
          <w:rStyle w:val="normaltextrun"/>
          <w:color w:val="000000" w:themeColor="text1"/>
          <w:sz w:val="22"/>
          <w:szCs w:val="22"/>
        </w:rPr>
        <w:t xml:space="preserve"> Smart Water </w:t>
      </w:r>
      <w:proofErr w:type="spellStart"/>
      <w:r w:rsidR="004B48AA">
        <w:rPr>
          <w:rStyle w:val="normaltextrun"/>
          <w:color w:val="000000" w:themeColor="text1"/>
          <w:sz w:val="22"/>
          <w:szCs w:val="22"/>
        </w:rPr>
        <w:t>Xtreme</w:t>
      </w:r>
      <w:proofErr w:type="spellEnd"/>
      <w:r w:rsidR="004B48AA">
        <w:rPr>
          <w:rStyle w:val="normaltextrun"/>
          <w:color w:val="000000" w:themeColor="text1"/>
          <w:sz w:val="22"/>
          <w:szCs w:val="22"/>
        </w:rPr>
        <w:t xml:space="preserve"> supports </w:t>
      </w:r>
      <w:proofErr w:type="spellStart"/>
      <w:r w:rsidR="004B48AA">
        <w:rPr>
          <w:rStyle w:val="normaltextrun"/>
          <w:color w:val="000000" w:themeColor="text1"/>
          <w:sz w:val="22"/>
          <w:szCs w:val="22"/>
        </w:rPr>
        <w:t>LoRaWAN</w:t>
      </w:r>
      <w:proofErr w:type="spellEnd"/>
      <w:r w:rsidR="004B48AA">
        <w:rPr>
          <w:rStyle w:val="normaltextrun"/>
          <w:color w:val="000000" w:themeColor="text1"/>
          <w:sz w:val="22"/>
          <w:szCs w:val="22"/>
        </w:rPr>
        <w:t xml:space="preserve">. In-situ AT500 supports </w:t>
      </w:r>
      <w:proofErr w:type="spellStart"/>
      <w:r w:rsidR="004B48AA">
        <w:rPr>
          <w:rStyle w:val="normaltextrun"/>
          <w:color w:val="000000" w:themeColor="text1"/>
          <w:sz w:val="22"/>
          <w:szCs w:val="22"/>
        </w:rPr>
        <w:t>LoRaWAN</w:t>
      </w:r>
      <w:proofErr w:type="spellEnd"/>
      <w:r w:rsidR="004B48AA">
        <w:rPr>
          <w:rStyle w:val="normaltextrun"/>
          <w:color w:val="000000" w:themeColor="text1"/>
          <w:sz w:val="22"/>
          <w:szCs w:val="22"/>
        </w:rPr>
        <w:t xml:space="preserve"> as well but </w:t>
      </w:r>
      <w:r>
        <w:rPr>
          <w:rStyle w:val="normaltextrun"/>
          <w:color w:val="000000" w:themeColor="text1"/>
          <w:sz w:val="22"/>
          <w:szCs w:val="22"/>
        </w:rPr>
        <w:t xml:space="preserve">requires the </w:t>
      </w:r>
      <w:r w:rsidR="004B48AA">
        <w:rPr>
          <w:rStyle w:val="normaltextrun"/>
          <w:color w:val="000000" w:themeColor="text1"/>
          <w:sz w:val="22"/>
          <w:szCs w:val="22"/>
        </w:rPr>
        <w:t>install</w:t>
      </w:r>
      <w:r>
        <w:rPr>
          <w:rStyle w:val="normaltextrun"/>
          <w:color w:val="000000" w:themeColor="text1"/>
          <w:sz w:val="22"/>
          <w:szCs w:val="22"/>
        </w:rPr>
        <w:t>ation of</w:t>
      </w:r>
      <w:r w:rsidR="004B48AA">
        <w:rPr>
          <w:rStyle w:val="normaltextrun"/>
          <w:color w:val="000000" w:themeColor="text1"/>
          <w:sz w:val="22"/>
          <w:szCs w:val="22"/>
        </w:rPr>
        <w:t xml:space="preserve"> a Modbus-</w:t>
      </w:r>
      <w:proofErr w:type="spellStart"/>
      <w:r w:rsidR="004B48AA">
        <w:rPr>
          <w:rStyle w:val="normaltextrun"/>
          <w:color w:val="000000" w:themeColor="text1"/>
          <w:sz w:val="22"/>
          <w:szCs w:val="22"/>
        </w:rPr>
        <w:t>LoRaWAN</w:t>
      </w:r>
      <w:proofErr w:type="spellEnd"/>
      <w:r w:rsidR="004B48AA">
        <w:rPr>
          <w:rStyle w:val="normaltextrun"/>
          <w:color w:val="000000" w:themeColor="text1"/>
          <w:sz w:val="22"/>
          <w:szCs w:val="22"/>
        </w:rPr>
        <w:t xml:space="preserve"> converter. </w:t>
      </w:r>
    </w:p>
    <w:p w:rsidR="00B82FAC" w:rsidP="00143619" w:rsidRDefault="00B82FAC" w14:paraId="60FA994C" w14:textId="77777777">
      <w:pPr>
        <w:jc w:val="both"/>
        <w:rPr>
          <w:rStyle w:val="normaltextrun"/>
          <w:color w:val="000000" w:themeColor="text1"/>
          <w:sz w:val="22"/>
          <w:szCs w:val="22"/>
        </w:rPr>
      </w:pPr>
    </w:p>
    <w:p w:rsidR="00B82FAC" w:rsidP="00143619" w:rsidRDefault="004B48AA" w14:paraId="08D7D560" w14:textId="76811EE5">
      <w:pPr>
        <w:jc w:val="both"/>
        <w:rPr>
          <w:rStyle w:val="normaltextrun"/>
          <w:color w:val="000000" w:themeColor="text1"/>
          <w:sz w:val="22"/>
          <w:szCs w:val="22"/>
        </w:rPr>
      </w:pPr>
      <w:r>
        <w:rPr>
          <w:rStyle w:val="normaltextrun"/>
          <w:color w:val="000000" w:themeColor="text1"/>
          <w:sz w:val="22"/>
          <w:szCs w:val="22"/>
        </w:rPr>
        <w:t xml:space="preserve">Both In-situ AT500 and Eureka Manta support </w:t>
      </w:r>
      <w:r w:rsidR="00B82FAC">
        <w:rPr>
          <w:rStyle w:val="normaltextrun"/>
          <w:color w:val="000000" w:themeColor="text1"/>
          <w:sz w:val="22"/>
          <w:szCs w:val="22"/>
        </w:rPr>
        <w:t xml:space="preserve">all five </w:t>
      </w:r>
      <w:r>
        <w:rPr>
          <w:rStyle w:val="normaltextrun"/>
          <w:color w:val="000000" w:themeColor="text1"/>
          <w:sz w:val="22"/>
          <w:szCs w:val="22"/>
        </w:rPr>
        <w:t xml:space="preserve">monitoring </w:t>
      </w:r>
      <w:r w:rsidR="00B82FAC">
        <w:rPr>
          <w:rStyle w:val="normaltextrun"/>
          <w:color w:val="000000" w:themeColor="text1"/>
          <w:sz w:val="22"/>
          <w:szCs w:val="22"/>
        </w:rPr>
        <w:t>types required</w:t>
      </w:r>
      <w:r w:rsidR="00545F8D">
        <w:rPr>
          <w:rStyle w:val="normaltextrun"/>
          <w:color w:val="000000" w:themeColor="text1"/>
          <w:sz w:val="22"/>
          <w:szCs w:val="22"/>
        </w:rPr>
        <w:t xml:space="preserve"> in this research</w:t>
      </w:r>
      <w:r w:rsidR="00B82FAC">
        <w:rPr>
          <w:rStyle w:val="normaltextrun"/>
          <w:color w:val="000000" w:themeColor="text1"/>
          <w:sz w:val="22"/>
          <w:szCs w:val="22"/>
        </w:rPr>
        <w:t xml:space="preserve">. </w:t>
      </w:r>
      <w:proofErr w:type="spellStart"/>
      <w:r>
        <w:rPr>
          <w:rStyle w:val="normaltextrun"/>
          <w:color w:val="000000" w:themeColor="text1"/>
          <w:sz w:val="22"/>
          <w:szCs w:val="22"/>
        </w:rPr>
        <w:t>Libelium</w:t>
      </w:r>
      <w:proofErr w:type="spellEnd"/>
      <w:r>
        <w:rPr>
          <w:rStyle w:val="normaltextrun"/>
          <w:color w:val="000000" w:themeColor="text1"/>
          <w:sz w:val="22"/>
          <w:szCs w:val="22"/>
        </w:rPr>
        <w:t xml:space="preserve"> Smart Water </w:t>
      </w:r>
      <w:proofErr w:type="spellStart"/>
      <w:r>
        <w:rPr>
          <w:rStyle w:val="normaltextrun"/>
          <w:color w:val="000000" w:themeColor="text1"/>
          <w:sz w:val="22"/>
          <w:szCs w:val="22"/>
        </w:rPr>
        <w:t>Xtreme</w:t>
      </w:r>
      <w:proofErr w:type="spellEnd"/>
      <w:r w:rsidR="00B82FAC">
        <w:rPr>
          <w:rStyle w:val="normaltextrun"/>
          <w:color w:val="000000" w:themeColor="text1"/>
          <w:sz w:val="22"/>
          <w:szCs w:val="22"/>
        </w:rPr>
        <w:t xml:space="preserve"> supports all </w:t>
      </w:r>
      <w:r w:rsidR="00CE62DF">
        <w:rPr>
          <w:rStyle w:val="normaltextrun"/>
          <w:color w:val="000000" w:themeColor="text1"/>
          <w:sz w:val="22"/>
          <w:szCs w:val="22"/>
        </w:rPr>
        <w:t xml:space="preserve">monitoring types </w:t>
      </w:r>
      <w:r w:rsidR="00B82FAC">
        <w:rPr>
          <w:rStyle w:val="normaltextrun"/>
          <w:color w:val="000000" w:themeColor="text1"/>
          <w:sz w:val="22"/>
          <w:szCs w:val="22"/>
        </w:rPr>
        <w:t>except Chlorophyll a</w:t>
      </w:r>
      <w:r>
        <w:rPr>
          <w:rStyle w:val="normaltextrun"/>
          <w:color w:val="000000" w:themeColor="text1"/>
          <w:sz w:val="22"/>
          <w:szCs w:val="22"/>
        </w:rPr>
        <w:t xml:space="preserve">. </w:t>
      </w:r>
    </w:p>
    <w:p w:rsidR="00B82FAC" w:rsidP="00143619" w:rsidRDefault="00B82FAC" w14:paraId="5B217267" w14:textId="77777777">
      <w:pPr>
        <w:jc w:val="both"/>
        <w:rPr>
          <w:rStyle w:val="normaltextrun"/>
          <w:color w:val="000000" w:themeColor="text1"/>
          <w:sz w:val="22"/>
          <w:szCs w:val="22"/>
        </w:rPr>
      </w:pPr>
    </w:p>
    <w:p w:rsidR="004B48AA" w:rsidP="00143619" w:rsidRDefault="004B48AA" w14:paraId="2D2ED1E7" w14:textId="776805D7">
      <w:pPr>
        <w:jc w:val="both"/>
        <w:rPr>
          <w:rStyle w:val="normaltextrun"/>
          <w:color w:val="000000" w:themeColor="text1"/>
          <w:sz w:val="22"/>
          <w:szCs w:val="22"/>
        </w:rPr>
      </w:pPr>
      <w:r>
        <w:rPr>
          <w:rStyle w:val="normaltextrun"/>
          <w:color w:val="000000" w:themeColor="text1"/>
          <w:sz w:val="22"/>
          <w:szCs w:val="22"/>
        </w:rPr>
        <w:t>The cost of the whole set of In-situ AT500 including Modbus-</w:t>
      </w:r>
      <w:proofErr w:type="spellStart"/>
      <w:r>
        <w:rPr>
          <w:rStyle w:val="normaltextrun"/>
          <w:color w:val="000000" w:themeColor="text1"/>
          <w:sz w:val="22"/>
          <w:szCs w:val="22"/>
        </w:rPr>
        <w:t>LoRaWAN</w:t>
      </w:r>
      <w:proofErr w:type="spellEnd"/>
      <w:r>
        <w:rPr>
          <w:rStyle w:val="normaltextrun"/>
          <w:color w:val="000000" w:themeColor="text1"/>
          <w:sz w:val="22"/>
          <w:szCs w:val="22"/>
        </w:rPr>
        <w:t xml:space="preserve"> </w:t>
      </w:r>
      <w:r w:rsidR="00715D8F">
        <w:rPr>
          <w:rStyle w:val="normaltextrun"/>
          <w:color w:val="000000" w:themeColor="text1"/>
          <w:sz w:val="22"/>
          <w:szCs w:val="22"/>
        </w:rPr>
        <w:t xml:space="preserve">converter </w:t>
      </w:r>
      <w:bookmarkStart w:name="_GoBack" w:id="0"/>
      <w:bookmarkEnd w:id="0"/>
      <w:r>
        <w:rPr>
          <w:rStyle w:val="normaltextrun"/>
          <w:color w:val="000000" w:themeColor="text1"/>
          <w:sz w:val="22"/>
          <w:szCs w:val="22"/>
        </w:rPr>
        <w:t>and mini solar system is the cheapest among three models.</w:t>
      </w:r>
      <w:r w:rsidR="004A0F15">
        <w:rPr>
          <w:rStyle w:val="normaltextrun"/>
          <w:color w:val="000000" w:themeColor="text1"/>
          <w:sz w:val="22"/>
          <w:szCs w:val="22"/>
        </w:rPr>
        <w:t xml:space="preserve"> </w:t>
      </w:r>
    </w:p>
    <w:p w:rsidR="004B48AA" w:rsidP="00143619" w:rsidRDefault="004B48AA" w14:paraId="783767C0" w14:textId="77777777">
      <w:pPr>
        <w:overflowPunct/>
        <w:autoSpaceDE/>
        <w:autoSpaceDN/>
        <w:adjustRightInd/>
        <w:jc w:val="both"/>
        <w:textAlignment w:val="auto"/>
        <w:rPr>
          <w:rStyle w:val="normaltextrun"/>
          <w:color w:val="000000" w:themeColor="text1"/>
          <w:sz w:val="22"/>
          <w:szCs w:val="22"/>
        </w:rPr>
      </w:pPr>
    </w:p>
    <w:p w:rsidR="004B48AA" w:rsidP="00143619" w:rsidRDefault="00545F8D" w14:paraId="009432FB" w14:textId="3FDF0633">
      <w:p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Considering all the above, </w:t>
      </w:r>
      <w:r w:rsidR="004B48AA">
        <w:rPr>
          <w:sz w:val="22"/>
          <w:szCs w:val="22"/>
        </w:rPr>
        <w:t xml:space="preserve">In-situ AT500 </w:t>
      </w:r>
      <w:r>
        <w:rPr>
          <w:sz w:val="22"/>
          <w:szCs w:val="22"/>
        </w:rPr>
        <w:t xml:space="preserve">have been selected </w:t>
      </w:r>
      <w:r w:rsidR="004B48AA">
        <w:rPr>
          <w:sz w:val="22"/>
          <w:szCs w:val="22"/>
        </w:rPr>
        <w:t>for water quality monitoring with the following reasons:</w:t>
      </w:r>
    </w:p>
    <w:p w:rsidRPr="00545F8D" w:rsidR="004B48AA" w:rsidP="00143619" w:rsidRDefault="004B48AA" w14:paraId="50746EF8" w14:textId="77777777">
      <w:pPr>
        <w:pStyle w:val="ListParagraph"/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  <w:r w:rsidRPr="00545F8D">
        <w:rPr>
          <w:sz w:val="22"/>
          <w:szCs w:val="22"/>
        </w:rPr>
        <w:t xml:space="preserve">Support </w:t>
      </w:r>
      <w:proofErr w:type="spellStart"/>
      <w:r w:rsidRPr="00545F8D">
        <w:rPr>
          <w:sz w:val="22"/>
          <w:szCs w:val="22"/>
        </w:rPr>
        <w:t>LoRaWAN</w:t>
      </w:r>
      <w:proofErr w:type="spellEnd"/>
      <w:r w:rsidRPr="00545F8D">
        <w:rPr>
          <w:sz w:val="22"/>
          <w:szCs w:val="22"/>
        </w:rPr>
        <w:t xml:space="preserve"> (with Modbus-</w:t>
      </w:r>
      <w:proofErr w:type="spellStart"/>
      <w:r w:rsidRPr="00545F8D" w:rsidR="00B82FAC">
        <w:rPr>
          <w:sz w:val="22"/>
          <w:szCs w:val="22"/>
        </w:rPr>
        <w:t>LoRaWAN</w:t>
      </w:r>
      <w:proofErr w:type="spellEnd"/>
      <w:r w:rsidRPr="00545F8D" w:rsidR="00B82FAC">
        <w:rPr>
          <w:sz w:val="22"/>
          <w:szCs w:val="22"/>
        </w:rPr>
        <w:t xml:space="preserve"> converter installed)</w:t>
      </w:r>
    </w:p>
    <w:p w:rsidRPr="00545F8D" w:rsidR="004B48AA" w:rsidP="00143619" w:rsidRDefault="00B82FAC" w14:paraId="1DD20B3F" w14:textId="77777777">
      <w:pPr>
        <w:pStyle w:val="ListParagraph"/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  <w:r w:rsidRPr="00545F8D">
        <w:rPr>
          <w:sz w:val="22"/>
          <w:szCs w:val="22"/>
        </w:rPr>
        <w:t xml:space="preserve">Support all five </w:t>
      </w:r>
      <w:r w:rsidRPr="00545F8D" w:rsidR="00736F0A">
        <w:rPr>
          <w:sz w:val="22"/>
          <w:szCs w:val="22"/>
        </w:rPr>
        <w:t>required monitoring types</w:t>
      </w:r>
    </w:p>
    <w:p w:rsidRPr="00545F8D" w:rsidR="004B48AA" w:rsidP="00143619" w:rsidRDefault="00CE62DF" w14:paraId="1E062517" w14:textId="77777777">
      <w:pPr>
        <w:pStyle w:val="ListParagraph"/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b/>
          <w:sz w:val="28"/>
          <w:szCs w:val="28"/>
        </w:rPr>
      </w:pPr>
      <w:r w:rsidRPr="00545F8D">
        <w:rPr>
          <w:sz w:val="22"/>
          <w:szCs w:val="22"/>
        </w:rPr>
        <w:t xml:space="preserve">Cost for </w:t>
      </w:r>
      <w:r w:rsidRPr="00545F8D" w:rsidR="00DC2856">
        <w:rPr>
          <w:sz w:val="22"/>
          <w:szCs w:val="22"/>
        </w:rPr>
        <w:t xml:space="preserve">the </w:t>
      </w:r>
      <w:r w:rsidRPr="00545F8D">
        <w:rPr>
          <w:sz w:val="22"/>
          <w:szCs w:val="22"/>
        </w:rPr>
        <w:t>whole set in</w:t>
      </w:r>
      <w:r w:rsidRPr="00545F8D" w:rsidR="00B57261">
        <w:rPr>
          <w:sz w:val="22"/>
          <w:szCs w:val="22"/>
        </w:rPr>
        <w:t>cluding Modbus-</w:t>
      </w:r>
      <w:proofErr w:type="spellStart"/>
      <w:r w:rsidRPr="00545F8D" w:rsidR="00B57261">
        <w:rPr>
          <w:sz w:val="22"/>
          <w:szCs w:val="22"/>
        </w:rPr>
        <w:t>LoRaWAN</w:t>
      </w:r>
      <w:proofErr w:type="spellEnd"/>
      <w:r w:rsidRPr="00545F8D" w:rsidR="00B57261">
        <w:rPr>
          <w:sz w:val="22"/>
          <w:szCs w:val="22"/>
        </w:rPr>
        <w:t xml:space="preserve"> </w:t>
      </w:r>
      <w:r w:rsidRPr="00545F8D" w:rsidR="0091485C">
        <w:rPr>
          <w:sz w:val="22"/>
          <w:szCs w:val="22"/>
        </w:rPr>
        <w:t xml:space="preserve">converter </w:t>
      </w:r>
      <w:r w:rsidRPr="00545F8D" w:rsidR="00B57261">
        <w:rPr>
          <w:sz w:val="22"/>
          <w:szCs w:val="22"/>
        </w:rPr>
        <w:t>and mini</w:t>
      </w:r>
      <w:r w:rsidRPr="00545F8D">
        <w:rPr>
          <w:sz w:val="22"/>
          <w:szCs w:val="22"/>
        </w:rPr>
        <w:t xml:space="preserve"> solar system is the cheapest among three models</w:t>
      </w:r>
    </w:p>
    <w:p w:rsidRPr="00545F8D" w:rsidR="004B48AA" w:rsidP="00143619" w:rsidRDefault="00CE62DF" w14:paraId="6CC9957B" w14:textId="160111B5">
      <w:pPr>
        <w:pStyle w:val="ListParagraph"/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  <w:r w:rsidRPr="00545F8D">
        <w:rPr>
          <w:sz w:val="22"/>
          <w:szCs w:val="22"/>
        </w:rPr>
        <w:t>This In-</w:t>
      </w:r>
      <w:r w:rsidRPr="00545F8D" w:rsidR="00736F0A">
        <w:rPr>
          <w:sz w:val="22"/>
          <w:szCs w:val="22"/>
        </w:rPr>
        <w:t xml:space="preserve">situ model has been used in </w:t>
      </w:r>
      <w:r w:rsidR="00143619">
        <w:rPr>
          <w:sz w:val="22"/>
          <w:szCs w:val="22"/>
        </w:rPr>
        <w:t>MPNR</w:t>
      </w:r>
      <w:r w:rsidRPr="00545F8D">
        <w:rPr>
          <w:sz w:val="22"/>
          <w:szCs w:val="22"/>
        </w:rPr>
        <w:t xml:space="preserve"> for manual water quality testing for long and the performance is good</w:t>
      </w:r>
    </w:p>
    <w:p w:rsidR="00F43BA4" w:rsidP="00EC1EDA" w:rsidRDefault="00F43BA4" w14:paraId="0C787D62" w14:textId="4D3D269F">
      <w:p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</w:p>
    <w:p w:rsidR="00545F8D" w:rsidP="00143619" w:rsidRDefault="00545F8D" w14:paraId="3DFF7AC7" w14:textId="77777777">
      <w:p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</w:p>
    <w:p w:rsidRPr="00673BF1" w:rsidR="00F43BA4" w:rsidP="00143619" w:rsidRDefault="00F43BA4" w14:paraId="056EC916" w14:textId="77777777">
      <w:pPr>
        <w:pStyle w:val="paragraph"/>
        <w:spacing w:before="0" w:beforeAutospacing="0" w:after="0" w:afterAutospacing="0"/>
        <w:ind w:right="-210"/>
        <w:jc w:val="both"/>
        <w:textAlignment w:val="baseline"/>
        <w:rPr>
          <w:b/>
          <w:sz w:val="22"/>
          <w:szCs w:val="22"/>
          <w:lang w:val="en-GB"/>
        </w:rPr>
      </w:pPr>
      <w:r>
        <w:rPr>
          <w:rStyle w:val="normaltextrun"/>
          <w:b/>
          <w:color w:val="000000"/>
          <w:sz w:val="22"/>
          <w:szCs w:val="22"/>
          <w:lang w:val="en-GB"/>
        </w:rPr>
        <w:t>Buffalo Tracking</w:t>
      </w:r>
    </w:p>
    <w:p w:rsidR="00F43BA4" w:rsidP="00143619" w:rsidRDefault="00F43BA4" w14:paraId="0624F21D" w14:textId="77777777">
      <w:pPr>
        <w:jc w:val="both"/>
        <w:rPr>
          <w:rStyle w:val="normaltextrun"/>
          <w:color w:val="000000" w:themeColor="text1"/>
          <w:sz w:val="22"/>
          <w:szCs w:val="22"/>
          <w:lang w:val="en-HK" w:eastAsia="en-HK"/>
        </w:rPr>
      </w:pPr>
    </w:p>
    <w:p w:rsidRPr="00F43BA4" w:rsidR="00F43BA4" w:rsidP="00143619" w:rsidRDefault="00F43BA4" w14:paraId="526900F3" w14:textId="484FD78B">
      <w:pPr>
        <w:jc w:val="both"/>
        <w:rPr>
          <w:rStyle w:val="normaltextrun"/>
          <w:color w:val="000000" w:themeColor="text1"/>
          <w:sz w:val="22"/>
          <w:szCs w:val="22"/>
        </w:rPr>
      </w:pPr>
      <w:r w:rsidRPr="00F43BA4">
        <w:rPr>
          <w:rStyle w:val="normaltextrun"/>
          <w:color w:val="000000" w:themeColor="text1"/>
          <w:sz w:val="22"/>
          <w:szCs w:val="22"/>
        </w:rPr>
        <w:t>The objective of buffalo tracking is to monitor buffaloes' location with</w:t>
      </w:r>
      <w:r>
        <w:rPr>
          <w:rStyle w:val="normaltextrun"/>
          <w:color w:val="000000" w:themeColor="text1"/>
          <w:sz w:val="22"/>
          <w:szCs w:val="22"/>
        </w:rPr>
        <w:t>in the nature r</w:t>
      </w:r>
      <w:r w:rsidRPr="00F43BA4">
        <w:rPr>
          <w:rStyle w:val="normaltextrun"/>
          <w:color w:val="000000" w:themeColor="text1"/>
          <w:sz w:val="22"/>
          <w:szCs w:val="22"/>
        </w:rPr>
        <w:t xml:space="preserve">eserve. Buffalo grazing has been an effective </w:t>
      </w:r>
      <w:r w:rsidR="00545F8D">
        <w:rPr>
          <w:rStyle w:val="normaltextrun"/>
          <w:color w:val="000000" w:themeColor="text1"/>
          <w:sz w:val="22"/>
          <w:szCs w:val="22"/>
        </w:rPr>
        <w:t xml:space="preserve">vegetated </w:t>
      </w:r>
      <w:r w:rsidRPr="00F43BA4">
        <w:rPr>
          <w:rStyle w:val="normaltextrun"/>
          <w:color w:val="000000" w:themeColor="text1"/>
          <w:sz w:val="22"/>
          <w:szCs w:val="22"/>
        </w:rPr>
        <w:t xml:space="preserve">freshwater habitat management tool in wetland conservation. With the advanced tracking technology, the effectiveness of buffalo grazing and area use pattern can be quantified. Also, geo-fence and alert </w:t>
      </w:r>
      <w:r w:rsidR="003804FF">
        <w:rPr>
          <w:rStyle w:val="normaltextrun"/>
          <w:color w:val="000000" w:themeColor="text1"/>
          <w:sz w:val="22"/>
          <w:szCs w:val="22"/>
        </w:rPr>
        <w:t>system are required</w:t>
      </w:r>
      <w:r w:rsidRPr="00F43BA4">
        <w:rPr>
          <w:rStyle w:val="normaltextrun"/>
          <w:color w:val="000000" w:themeColor="text1"/>
          <w:sz w:val="22"/>
          <w:szCs w:val="22"/>
        </w:rPr>
        <w:t xml:space="preserve"> to prevent buffalos from straying out of the designated area.</w:t>
      </w:r>
    </w:p>
    <w:p w:rsidR="00623B5A" w:rsidP="00143619" w:rsidRDefault="00623B5A" w14:paraId="21564FE2" w14:textId="77777777">
      <w:pPr>
        <w:jc w:val="both"/>
        <w:rPr>
          <w:rStyle w:val="normaltextrun"/>
          <w:color w:val="000000" w:themeColor="text1"/>
          <w:sz w:val="22"/>
          <w:szCs w:val="22"/>
        </w:rPr>
      </w:pPr>
    </w:p>
    <w:p w:rsidR="00F43BA4" w:rsidP="00143619" w:rsidRDefault="00545F8D" w14:paraId="07435045" w14:textId="443A7EC7">
      <w:pPr>
        <w:jc w:val="both"/>
        <w:rPr>
          <w:rStyle w:val="normaltextrun"/>
          <w:color w:val="000000" w:themeColor="text1"/>
          <w:sz w:val="22"/>
          <w:szCs w:val="22"/>
        </w:rPr>
      </w:pPr>
      <w:r>
        <w:rPr>
          <w:rStyle w:val="normaltextrun"/>
          <w:color w:val="000000" w:themeColor="text1"/>
          <w:sz w:val="22"/>
          <w:szCs w:val="22"/>
        </w:rPr>
        <w:t>T</w:t>
      </w:r>
      <w:r w:rsidR="00F43BA4">
        <w:rPr>
          <w:rStyle w:val="normaltextrun"/>
          <w:color w:val="000000" w:themeColor="text1"/>
          <w:sz w:val="22"/>
          <w:szCs w:val="22"/>
        </w:rPr>
        <w:t>hree models</w:t>
      </w:r>
      <w:r w:rsidRPr="00EF004D" w:rsidR="00F43BA4">
        <w:rPr>
          <w:rStyle w:val="normaltextrun"/>
          <w:color w:val="000000" w:themeColor="text1"/>
          <w:sz w:val="22"/>
          <w:szCs w:val="22"/>
        </w:rPr>
        <w:t xml:space="preserve"> of</w:t>
      </w:r>
      <w:r w:rsidR="00623B5A">
        <w:rPr>
          <w:rStyle w:val="normaltextrun"/>
          <w:color w:val="000000" w:themeColor="text1"/>
          <w:sz w:val="22"/>
          <w:szCs w:val="22"/>
        </w:rPr>
        <w:t xml:space="preserve"> buffalo tracker</w:t>
      </w:r>
      <w:r w:rsidR="00F43BA4">
        <w:rPr>
          <w:rStyle w:val="normaltextrun"/>
          <w:color w:val="000000" w:themeColor="text1"/>
          <w:sz w:val="22"/>
          <w:szCs w:val="22"/>
        </w:rPr>
        <w:t xml:space="preserve"> </w:t>
      </w:r>
      <w:r>
        <w:rPr>
          <w:rStyle w:val="normaltextrun"/>
          <w:color w:val="000000" w:themeColor="text1"/>
          <w:sz w:val="22"/>
          <w:szCs w:val="22"/>
        </w:rPr>
        <w:t xml:space="preserve">are selected </w:t>
      </w:r>
      <w:r w:rsidR="00F43BA4">
        <w:rPr>
          <w:rStyle w:val="normaltextrun"/>
          <w:color w:val="000000" w:themeColor="text1"/>
          <w:sz w:val="22"/>
          <w:szCs w:val="22"/>
        </w:rPr>
        <w:t>to review</w:t>
      </w:r>
      <w:r w:rsidR="003804FF">
        <w:rPr>
          <w:rStyle w:val="normaltextrun"/>
          <w:color w:val="000000" w:themeColor="text1"/>
          <w:sz w:val="22"/>
          <w:szCs w:val="22"/>
        </w:rPr>
        <w:t xml:space="preserve"> their specifications including wireless technology, tracking technology</w:t>
      </w:r>
      <w:r w:rsidR="00F43BA4">
        <w:rPr>
          <w:rStyle w:val="normaltextrun"/>
          <w:color w:val="000000" w:themeColor="text1"/>
          <w:sz w:val="22"/>
          <w:szCs w:val="22"/>
        </w:rPr>
        <w:t xml:space="preserve">, </w:t>
      </w:r>
      <w:r w:rsidR="003804FF">
        <w:rPr>
          <w:rStyle w:val="normaltextrun"/>
          <w:color w:val="000000" w:themeColor="text1"/>
          <w:sz w:val="22"/>
          <w:szCs w:val="22"/>
        </w:rPr>
        <w:t xml:space="preserve">accuracy, </w:t>
      </w:r>
      <w:r w:rsidR="00F43BA4">
        <w:rPr>
          <w:rStyle w:val="normaltextrun"/>
          <w:color w:val="000000" w:themeColor="text1"/>
          <w:sz w:val="22"/>
          <w:szCs w:val="22"/>
        </w:rPr>
        <w:t>battery life estimation, International Protection (IP) rating</w:t>
      </w:r>
      <w:r w:rsidR="00B57261">
        <w:rPr>
          <w:rStyle w:val="normaltextrun"/>
          <w:color w:val="000000" w:themeColor="text1"/>
          <w:sz w:val="22"/>
          <w:szCs w:val="22"/>
        </w:rPr>
        <w:t xml:space="preserve"> and weight</w:t>
      </w:r>
      <w:r w:rsidR="00F43BA4">
        <w:rPr>
          <w:rStyle w:val="normaltextrun"/>
          <w:color w:val="000000" w:themeColor="text1"/>
          <w:sz w:val="22"/>
          <w:szCs w:val="22"/>
        </w:rPr>
        <w:t>. Specifications of the three models are listed in the following table for comparison purpose:</w:t>
      </w:r>
    </w:p>
    <w:p w:rsidRPr="00F43BA4" w:rsidR="00F43BA4" w:rsidP="00143619" w:rsidRDefault="00F43BA4" w14:paraId="3C6B1F43" w14:textId="77777777">
      <w:p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</w:p>
    <w:tbl>
      <w:tblPr>
        <w:tblW w:w="8931" w:type="dxa"/>
        <w:tblInd w:w="-5" w:type="dxa"/>
        <w:tblLook w:val="04A0" w:firstRow="1" w:lastRow="0" w:firstColumn="1" w:lastColumn="0" w:noHBand="0" w:noVBand="1"/>
      </w:tblPr>
      <w:tblGrid>
        <w:gridCol w:w="2400"/>
        <w:gridCol w:w="1995"/>
        <w:gridCol w:w="2126"/>
        <w:gridCol w:w="2410"/>
      </w:tblGrid>
      <w:tr w:rsidRPr="00F607C6" w:rsidR="00D3509D" w:rsidTr="00143619" w14:paraId="1AA61E43" w14:textId="77777777">
        <w:trPr>
          <w:trHeight w:val="290"/>
        </w:trPr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749B3004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Brand</w:t>
            </w:r>
          </w:p>
        </w:tc>
        <w:tc>
          <w:tcPr>
            <w:tcW w:w="1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008E122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Digital Matter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655A1516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proofErr w:type="spellStart"/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Chipsafer</w:t>
            </w:r>
            <w:proofErr w:type="spellEnd"/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4BE7E76D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proofErr w:type="spellStart"/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GlobalSat</w:t>
            </w:r>
            <w:proofErr w:type="spellEnd"/>
          </w:p>
        </w:tc>
      </w:tr>
      <w:tr w:rsidRPr="00F607C6" w:rsidR="00D3509D" w:rsidTr="00143619" w14:paraId="590C02EB" w14:textId="77777777">
        <w:trPr>
          <w:trHeight w:val="4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143619" w:rsidR="00D3509D" w:rsidP="009D4431" w:rsidRDefault="00D3509D" w14:paraId="71E3A5C3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143619" w:rsidR="00D3509D" w:rsidP="009D4431" w:rsidRDefault="00D3509D" w14:paraId="455B173C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lang w:val="en-HK" w:eastAsia="en-HK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143619" w:rsidR="00D3509D" w:rsidP="009D4431" w:rsidRDefault="00D3509D" w14:paraId="52973A21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lang w:val="en-HK" w:eastAsia="en-HK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143619" w:rsidR="00D3509D" w:rsidP="009D4431" w:rsidRDefault="00D3509D" w14:paraId="0E9DDBF5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lang w:val="en-HK" w:eastAsia="en-HK"/>
              </w:rPr>
            </w:pPr>
          </w:p>
        </w:tc>
      </w:tr>
      <w:tr w:rsidRPr="00F607C6" w:rsidR="00D3509D" w:rsidTr="00143619" w14:paraId="07972E2A" w14:textId="77777777">
        <w:trPr>
          <w:trHeight w:val="290"/>
        </w:trPr>
        <w:tc>
          <w:tcPr>
            <w:tcW w:w="2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3CD8E51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Model</w:t>
            </w:r>
          </w:p>
        </w:tc>
        <w:tc>
          <w:tcPr>
            <w:tcW w:w="1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67D85BAB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Oyster3</w:t>
            </w:r>
          </w:p>
        </w:tc>
        <w:tc>
          <w:tcPr>
            <w:tcW w:w="2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7241AC8C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DC410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5C85799C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LT-20P</w:t>
            </w:r>
          </w:p>
        </w:tc>
      </w:tr>
      <w:tr w:rsidRPr="00F607C6" w:rsidR="00D3509D" w:rsidTr="00143619" w14:paraId="621070F7" w14:textId="77777777">
        <w:trPr>
          <w:trHeight w:val="29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4DD2C897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Wireless technology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2A661FB3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proofErr w:type="spellStart"/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LoRaWAN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143619" w14:paraId="2ADADD83" w14:textId="488DEB0E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proofErr w:type="spellStart"/>
            <w:r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LoRa</w:t>
            </w:r>
            <w:r w:rsidRPr="00143619" w:rsidR="00D3509D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WAN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2970A902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proofErr w:type="spellStart"/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LoRaWAN</w:t>
            </w:r>
            <w:proofErr w:type="spellEnd"/>
          </w:p>
        </w:tc>
      </w:tr>
      <w:tr w:rsidRPr="00F607C6" w:rsidR="00D3509D" w:rsidTr="00143619" w14:paraId="14EADE76" w14:textId="77777777">
        <w:trPr>
          <w:trHeight w:val="29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2BCA9943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Tracking technology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1666578A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GNSS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6F390573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GPS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7992EF14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GNSS</w:t>
            </w:r>
          </w:p>
        </w:tc>
      </w:tr>
      <w:tr w:rsidRPr="00F607C6" w:rsidR="00D3509D" w:rsidTr="00143619" w14:paraId="796E765E" w14:textId="77777777">
        <w:trPr>
          <w:trHeight w:val="29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116502A7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Accuracy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6B237378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1</w:t>
            </w:r>
            <w:r w:rsidRPr="00143619" w:rsidR="006E0AD2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0</w:t>
            </w: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m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6E0AD2" w14:paraId="4A11A247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Not mention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6E0AD2" w14:paraId="218B55FC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Not mention</w:t>
            </w:r>
          </w:p>
        </w:tc>
      </w:tr>
      <w:tr w:rsidRPr="00F607C6" w:rsidR="00D3509D" w:rsidTr="00143619" w14:paraId="385003F2" w14:textId="77777777">
        <w:trPr>
          <w:trHeight w:val="972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1DBFDB7A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Battery lifetime</w:t>
            </w:r>
            <w:r w:rsidRPr="00143619" w:rsidR="007E1AC3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 xml:space="preserve"> estimation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="009D4431" w:rsidP="009D4431" w:rsidRDefault="00D3509D" w14:paraId="328BA31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Good</w:t>
            </w:r>
          </w:p>
          <w:p w:rsidRPr="00143619" w:rsidR="00D3509D" w:rsidP="009D4431" w:rsidRDefault="00D3509D" w14:paraId="64539D60" w14:textId="21A0D803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(3.5 years for hourly location update)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="009D4431" w:rsidP="009D4431" w:rsidRDefault="00D3509D" w14:paraId="23454EEB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NA</w:t>
            </w:r>
          </w:p>
          <w:p w:rsidRPr="00143619" w:rsidR="00D3509D" w:rsidP="009D4431" w:rsidRDefault="00D3509D" w14:paraId="76C965B5" w14:textId="76E75218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(solar powered)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="009D4431" w:rsidP="009D4431" w:rsidRDefault="00D3509D" w14:paraId="28417E95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NA</w:t>
            </w:r>
          </w:p>
          <w:p w:rsidRPr="00143619" w:rsidR="00D3509D" w:rsidP="009D4431" w:rsidRDefault="00D3509D" w14:paraId="274FB7EF" w14:textId="58F7749D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(solar powered)</w:t>
            </w:r>
          </w:p>
        </w:tc>
      </w:tr>
      <w:tr w:rsidRPr="00F607C6" w:rsidR="00D3509D" w:rsidTr="00143619" w14:paraId="49487961" w14:textId="77777777">
        <w:trPr>
          <w:trHeight w:val="29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70B436A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IP rating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4CA07E8D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IP68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4423CCC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IP67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2C72C050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IP67</w:t>
            </w:r>
          </w:p>
        </w:tc>
      </w:tr>
      <w:tr w:rsidRPr="00F607C6" w:rsidR="00D3509D" w:rsidTr="00143619" w14:paraId="3D46BD9D" w14:textId="77777777">
        <w:trPr>
          <w:trHeight w:val="290"/>
        </w:trPr>
        <w:tc>
          <w:tcPr>
            <w:tcW w:w="24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7C65608A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Weight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58359A53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173g</w:t>
            </w:r>
          </w:p>
        </w:tc>
        <w:tc>
          <w:tcPr>
            <w:tcW w:w="21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84693B" w14:paraId="1B6E364D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Not mention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143619" w:rsidR="00D3509D" w:rsidP="009D4431" w:rsidRDefault="00D3509D" w14:paraId="6E25DAC6" w14:textId="77777777">
            <w:pPr>
              <w:overflowPunct/>
              <w:autoSpaceDE/>
              <w:autoSpaceDN/>
              <w:adjustRightInd/>
              <w:textAlignment w:val="auto"/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</w:pPr>
            <w:r w:rsidRPr="00143619">
              <w:rPr>
                <w:rFonts w:ascii="Arial Narrow" w:hAnsi="Arial Narrow" w:eastAsia="Times New Roman"/>
                <w:i/>
                <w:iCs/>
                <w:color w:val="000000"/>
                <w:sz w:val="22"/>
                <w:szCs w:val="22"/>
                <w:lang w:val="en-HK" w:eastAsia="en-HK"/>
              </w:rPr>
              <w:t>82g</w:t>
            </w:r>
          </w:p>
        </w:tc>
      </w:tr>
    </w:tbl>
    <w:p w:rsidR="00D3509D" w:rsidP="00143619" w:rsidRDefault="00D3509D" w14:paraId="5DE50839" w14:textId="77777777">
      <w:pPr>
        <w:overflowPunct/>
        <w:autoSpaceDE/>
        <w:autoSpaceDN/>
        <w:adjustRightInd/>
        <w:jc w:val="both"/>
        <w:textAlignment w:val="auto"/>
        <w:rPr>
          <w:b/>
          <w:sz w:val="28"/>
          <w:szCs w:val="28"/>
        </w:rPr>
      </w:pPr>
    </w:p>
    <w:p w:rsidRPr="007E1AC3" w:rsidR="007E1AC3" w:rsidP="00143619" w:rsidRDefault="00545F8D" w14:paraId="36796AE5" w14:textId="131E6A6B">
      <w:pPr>
        <w:jc w:val="both"/>
        <w:rPr>
          <w:color w:val="000000" w:themeColor="text1"/>
          <w:sz w:val="22"/>
          <w:szCs w:val="22"/>
        </w:rPr>
      </w:pPr>
      <w:r>
        <w:rPr>
          <w:rStyle w:val="normaltextrun"/>
          <w:color w:val="000000" w:themeColor="text1"/>
          <w:sz w:val="22"/>
          <w:szCs w:val="22"/>
        </w:rPr>
        <w:t xml:space="preserve">With GWIN as our data transmission network, the wireless technology of the selected sensor should be compatible with </w:t>
      </w:r>
      <w:proofErr w:type="spellStart"/>
      <w:r>
        <w:rPr>
          <w:rStyle w:val="normaltextrun"/>
          <w:color w:val="000000" w:themeColor="text1"/>
          <w:sz w:val="22"/>
          <w:szCs w:val="22"/>
        </w:rPr>
        <w:t>LoRaWAN</w:t>
      </w:r>
      <w:proofErr w:type="spellEnd"/>
      <w:r>
        <w:rPr>
          <w:rStyle w:val="normaltextrun"/>
          <w:color w:val="000000" w:themeColor="text1"/>
          <w:sz w:val="22"/>
          <w:szCs w:val="22"/>
        </w:rPr>
        <w:t xml:space="preserve">. </w:t>
      </w:r>
      <w:r w:rsidR="00D3509D">
        <w:rPr>
          <w:rStyle w:val="normaltextrun"/>
          <w:color w:val="000000" w:themeColor="text1"/>
          <w:sz w:val="22"/>
          <w:szCs w:val="22"/>
        </w:rPr>
        <w:t>To minimiz</w:t>
      </w:r>
      <w:r w:rsidR="007E1AC3">
        <w:rPr>
          <w:rStyle w:val="normaltextrun"/>
          <w:color w:val="000000" w:themeColor="text1"/>
          <w:sz w:val="22"/>
          <w:szCs w:val="22"/>
        </w:rPr>
        <w:t xml:space="preserve">e disturbance caused to the </w:t>
      </w:r>
      <w:r>
        <w:rPr>
          <w:rStyle w:val="normaltextrun"/>
          <w:color w:val="000000" w:themeColor="text1"/>
          <w:sz w:val="22"/>
          <w:szCs w:val="22"/>
        </w:rPr>
        <w:t xml:space="preserve">subject </w:t>
      </w:r>
      <w:r w:rsidR="007E1AC3">
        <w:rPr>
          <w:rStyle w:val="normaltextrun"/>
          <w:color w:val="000000" w:themeColor="text1"/>
          <w:sz w:val="22"/>
          <w:szCs w:val="22"/>
        </w:rPr>
        <w:t xml:space="preserve">animal </w:t>
      </w:r>
      <w:r>
        <w:rPr>
          <w:rStyle w:val="normaltextrun"/>
          <w:color w:val="000000" w:themeColor="text1"/>
          <w:sz w:val="22"/>
          <w:szCs w:val="22"/>
        </w:rPr>
        <w:t xml:space="preserve">and the environment </w:t>
      </w:r>
      <w:r w:rsidR="007E1AC3">
        <w:rPr>
          <w:rStyle w:val="normaltextrun"/>
          <w:color w:val="000000" w:themeColor="text1"/>
          <w:sz w:val="22"/>
          <w:szCs w:val="22"/>
        </w:rPr>
        <w:t>when having battery replacement, a good battery life</w:t>
      </w:r>
      <w:r w:rsidR="00736F0A">
        <w:rPr>
          <w:rStyle w:val="normaltextrun"/>
          <w:color w:val="000000" w:themeColor="text1"/>
          <w:sz w:val="22"/>
          <w:szCs w:val="22"/>
        </w:rPr>
        <w:t>time</w:t>
      </w:r>
      <w:r w:rsidR="007E1AC3">
        <w:rPr>
          <w:rStyle w:val="normaltextrun"/>
          <w:color w:val="000000" w:themeColor="text1"/>
          <w:sz w:val="22"/>
          <w:szCs w:val="22"/>
        </w:rPr>
        <w:t xml:space="preserve"> estimation of the sensor should be another important factor to consider. As the buffalo will always submerge itself into water, a good water protection of the sensor is also required.</w:t>
      </w:r>
    </w:p>
    <w:p w:rsidR="00D3509D" w:rsidP="00143619" w:rsidRDefault="00D3509D" w14:paraId="6B069427" w14:textId="77777777">
      <w:pPr>
        <w:jc w:val="both"/>
        <w:rPr>
          <w:rStyle w:val="normaltextrun"/>
          <w:color w:val="000000" w:themeColor="text1"/>
          <w:sz w:val="22"/>
          <w:szCs w:val="22"/>
        </w:rPr>
      </w:pPr>
    </w:p>
    <w:p w:rsidR="007E1AC3" w:rsidP="00143619" w:rsidRDefault="007E1AC3" w14:paraId="766E8883" w14:textId="10E54159">
      <w:p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Digital Matter Oyster3 </w:t>
      </w:r>
      <w:r w:rsidR="009F386F">
        <w:rPr>
          <w:sz w:val="22"/>
          <w:szCs w:val="22"/>
        </w:rPr>
        <w:t xml:space="preserve">have been selected </w:t>
      </w:r>
      <w:r>
        <w:rPr>
          <w:sz w:val="22"/>
          <w:szCs w:val="22"/>
        </w:rPr>
        <w:t>for buffalo tracking with the following reasons:</w:t>
      </w:r>
    </w:p>
    <w:p w:rsidRPr="009F386F" w:rsidR="007E1AC3" w:rsidP="00143619" w:rsidRDefault="007E1AC3" w14:paraId="0977FC9C" w14:textId="77777777">
      <w:pPr>
        <w:pStyle w:val="ListParagraph"/>
        <w:numPr>
          <w:ilvl w:val="0"/>
          <w:numId w:val="7"/>
        </w:num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  <w:r w:rsidRPr="009F386F">
        <w:rPr>
          <w:sz w:val="22"/>
          <w:szCs w:val="22"/>
        </w:rPr>
        <w:t xml:space="preserve">Support </w:t>
      </w:r>
      <w:proofErr w:type="spellStart"/>
      <w:r w:rsidRPr="009F386F">
        <w:rPr>
          <w:sz w:val="22"/>
          <w:szCs w:val="22"/>
        </w:rPr>
        <w:t>LoRaWAN</w:t>
      </w:r>
      <w:proofErr w:type="spellEnd"/>
    </w:p>
    <w:p w:rsidRPr="009F386F" w:rsidR="009F386F" w:rsidP="00143619" w:rsidRDefault="007E1AC3" w14:paraId="6FDEE30E" w14:textId="4608A8D5">
      <w:pPr>
        <w:pStyle w:val="ListParagraph"/>
        <w:numPr>
          <w:ilvl w:val="0"/>
          <w:numId w:val="7"/>
        </w:num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  <w:r w:rsidRPr="009F386F">
        <w:rPr>
          <w:sz w:val="22"/>
          <w:szCs w:val="22"/>
        </w:rPr>
        <w:t>Good battery lifetime estimation</w:t>
      </w:r>
    </w:p>
    <w:p w:rsidRPr="009F386F" w:rsidR="007E1AC3" w:rsidP="00143619" w:rsidRDefault="007E1AC3" w14:paraId="595E2F60" w14:textId="77777777">
      <w:pPr>
        <w:pStyle w:val="ListParagraph"/>
        <w:numPr>
          <w:ilvl w:val="0"/>
          <w:numId w:val="7"/>
        </w:numPr>
        <w:overflowPunct/>
        <w:autoSpaceDE/>
        <w:autoSpaceDN/>
        <w:adjustRightInd/>
        <w:jc w:val="both"/>
        <w:textAlignment w:val="auto"/>
        <w:rPr>
          <w:b/>
          <w:sz w:val="28"/>
          <w:szCs w:val="28"/>
        </w:rPr>
      </w:pPr>
      <w:r w:rsidRPr="00143619">
        <w:rPr>
          <w:sz w:val="22"/>
          <w:szCs w:val="22"/>
        </w:rPr>
        <w:t>Good water protection (IP68)</w:t>
      </w:r>
    </w:p>
    <w:p w:rsidRPr="009F386F" w:rsidR="007E1AC3" w:rsidP="00143619" w:rsidRDefault="007E1AC3" w14:paraId="0D4C4AC6" w14:textId="77777777">
      <w:pPr>
        <w:pStyle w:val="ListParagraph"/>
        <w:numPr>
          <w:ilvl w:val="0"/>
          <w:numId w:val="7"/>
        </w:num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  <w:r w:rsidRPr="009F386F">
        <w:rPr>
          <w:sz w:val="22"/>
          <w:szCs w:val="22"/>
        </w:rPr>
        <w:t>Flexible report interval setting</w:t>
      </w:r>
      <w:r w:rsidRPr="009F386F" w:rsidR="00736F0A">
        <w:rPr>
          <w:sz w:val="22"/>
          <w:szCs w:val="22"/>
        </w:rPr>
        <w:t xml:space="preserve"> while the other two trackers only have standard report interval or report interval depends on sunlight condition</w:t>
      </w:r>
    </w:p>
    <w:p w:rsidR="007E1AC3" w:rsidP="00143619" w:rsidRDefault="007E1AC3" w14:paraId="42DD39B0" w14:textId="77777777">
      <w:pPr>
        <w:overflowPunct/>
        <w:autoSpaceDE/>
        <w:autoSpaceDN/>
        <w:adjustRightInd/>
        <w:jc w:val="both"/>
        <w:textAlignment w:val="auto"/>
        <w:rPr>
          <w:sz w:val="22"/>
          <w:szCs w:val="22"/>
        </w:rPr>
      </w:pPr>
    </w:p>
    <w:p w:rsidR="002B4359" w:rsidP="00143619" w:rsidRDefault="002B4359" w14:paraId="3BFAF1C6" w14:textId="77777777">
      <w:pPr>
        <w:jc w:val="both"/>
      </w:pPr>
    </w:p>
    <w:sectPr w:rsidR="002B4359" w:rsidSect="008606B1">
      <w:headerReference w:type="default" r:id="rId9"/>
      <w:footerReference w:type="default" r:id="rId10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6D4" w:rsidP="008606B1" w:rsidRDefault="005866D4" w14:paraId="5EA114B6" w14:textId="77777777">
      <w:r>
        <w:separator/>
      </w:r>
    </w:p>
  </w:endnote>
  <w:endnote w:type="continuationSeparator" w:id="0">
    <w:p w:rsidR="005866D4" w:rsidP="008606B1" w:rsidRDefault="005866D4" w14:paraId="12E8F0A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6B1" w:rsidRDefault="008606B1" w14:paraId="2CB00B9E" w14:textId="77DDEC2F">
    <w:pPr>
      <w:pStyle w:val="Footer"/>
    </w:pPr>
    <w:r>
      <w:ptab w:alignment="center" w:relativeTo="margin" w:leader="none"/>
    </w:r>
    <w:r>
      <w:ptab w:alignment="right" w:relativeTo="margin" w:leader="none"/>
    </w:r>
    <w:r w:rsidRPr="008606B1">
      <w:rPr>
        <w:b/>
        <w:bCs/>
      </w:rPr>
      <w:t>Project Number: EP86/27/24/11-29</w:t>
    </w:r>
    <w:r w:rsidRPr="008606B1"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6D4" w:rsidP="008606B1" w:rsidRDefault="005866D4" w14:paraId="1CA81CCD" w14:textId="77777777">
      <w:r>
        <w:separator/>
      </w:r>
    </w:p>
  </w:footnote>
  <w:footnote w:type="continuationSeparator" w:id="0">
    <w:p w:rsidR="005866D4" w:rsidP="008606B1" w:rsidRDefault="005866D4" w14:paraId="7176BDE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8606B1" w:rsidR="008606B1" w:rsidP="008606B1" w:rsidRDefault="008606B1" w14:paraId="3AB49DE4" w14:textId="0909991E">
    <w:pPr>
      <w:pStyle w:val="Header"/>
    </w:pPr>
    <w:r>
      <w:rPr>
        <w:noProof/>
        <w:sz w:val="12"/>
        <w:lang w:val="en-HK" w:eastAsia="en-HK"/>
      </w:rPr>
      <w:drawing>
        <wp:inline distT="0" distB="0" distL="0" distR="0" wp14:anchorId="42EE1514" wp14:editId="42AB7FCD">
          <wp:extent cx="142875" cy="191135"/>
          <wp:effectExtent l="0" t="0" r="0" b="0"/>
          <wp:docPr id="6" name="Picture 6" descr="logo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" cy="191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sz w:val="12"/>
      </w:rPr>
      <w:t xml:space="preserve"> World Wide Fund for Nature Hong Kong</w:t>
    </w:r>
    <w:r w:rsidRPr="008606B1">
      <w:rPr>
        <w:rFonts w:ascii="Arial" w:hAnsi="Arial"/>
        <w:b/>
        <w:sz w:val="12"/>
      </w:rPr>
      <w:ptab w:alignment="center" w:relativeTo="margin" w:leader="none"/>
    </w:r>
    <w:r w:rsidRPr="008606B1">
      <w:rPr>
        <w:rFonts w:ascii="Arial" w:hAnsi="Arial"/>
        <w:b/>
        <w:sz w:val="12"/>
      </w:rPr>
      <w:ptab w:alignment="right" w:relativeTo="margin" w:leader="none"/>
    </w:r>
    <w:r>
      <w:rPr>
        <w:rFonts w:ascii="Arial" w:hAnsi="Arial"/>
        <w:b/>
        <w:sz w:val="12"/>
      </w:rPr>
      <w:t xml:space="preserve">Technical </w:t>
    </w:r>
    <w:r w:rsidRPr="008606B1">
      <w:rPr>
        <w:rFonts w:ascii="Arial" w:hAnsi="Arial"/>
        <w:b/>
        <w:bCs/>
        <w:sz w:val="12"/>
        <w:lang w:val="en-US"/>
      </w:rPr>
      <w:t>Review Summary of Potential IoT Application</w:t>
    </w:r>
    <w:r>
      <w:rPr>
        <w:rFonts w:ascii="Arial" w:hAnsi="Arial"/>
        <w:b/>
        <w:bCs/>
        <w:sz w:val="12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11406"/>
    <w:multiLevelType w:val="hybridMultilevel"/>
    <w:tmpl w:val="48E84012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9DE4452"/>
    <w:multiLevelType w:val="hybridMultilevel"/>
    <w:tmpl w:val="D7F0C9BE"/>
    <w:lvl w:ilvl="0" w:tplc="80C6B8D8">
      <w:start w:val="3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PMingLiU" w:cs="Times New Roman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34D0A50"/>
    <w:multiLevelType w:val="hybridMultilevel"/>
    <w:tmpl w:val="784A3282"/>
    <w:lvl w:ilvl="0" w:tplc="B2F60F40">
      <w:start w:val="3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PMingLiU" w:cs="Times New Roman"/>
        <w:b w:val="0"/>
        <w:sz w:val="22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5F04098"/>
    <w:multiLevelType w:val="hybridMultilevel"/>
    <w:tmpl w:val="0A4A03EA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C010198"/>
    <w:multiLevelType w:val="hybridMultilevel"/>
    <w:tmpl w:val="0B842632"/>
    <w:lvl w:ilvl="0" w:tplc="0518B122">
      <w:start w:val="3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PMingLiU" w:cs="Times New Roman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CDE1AD6"/>
    <w:multiLevelType w:val="hybridMultilevel"/>
    <w:tmpl w:val="FC2E3608"/>
    <w:lvl w:ilvl="0" w:tplc="FDF41FD2">
      <w:start w:val="3"/>
      <w:numFmt w:val="bullet"/>
      <w:lvlText w:val="-"/>
      <w:lvlJc w:val="left"/>
      <w:pPr>
        <w:ind w:left="1080" w:hanging="360"/>
      </w:pPr>
      <w:rPr>
        <w:rFonts w:hint="default" w:ascii="Times New Roman" w:hAnsi="Times New Roman" w:eastAsia="PMingLiU" w:cs="Times New Roman"/>
        <w:b w:val="0"/>
        <w:sz w:val="22"/>
      </w:rPr>
    </w:lvl>
    <w:lvl w:ilvl="1" w:tplc="3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3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3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3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3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3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3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3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7E2B0A72"/>
    <w:multiLevelType w:val="hybridMultilevel"/>
    <w:tmpl w:val="68B2EDC4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dirty"/>
  <w:trackRevisions w:val="false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04D"/>
    <w:rsid w:val="00013500"/>
    <w:rsid w:val="00143619"/>
    <w:rsid w:val="00146015"/>
    <w:rsid w:val="00243728"/>
    <w:rsid w:val="00290A01"/>
    <w:rsid w:val="002B4359"/>
    <w:rsid w:val="00314AD3"/>
    <w:rsid w:val="003804FF"/>
    <w:rsid w:val="004168F6"/>
    <w:rsid w:val="004674BF"/>
    <w:rsid w:val="00474FBD"/>
    <w:rsid w:val="004A0F15"/>
    <w:rsid w:val="004B2904"/>
    <w:rsid w:val="004B48AA"/>
    <w:rsid w:val="004D5D2A"/>
    <w:rsid w:val="005166F4"/>
    <w:rsid w:val="00516F51"/>
    <w:rsid w:val="00545F8D"/>
    <w:rsid w:val="005866D4"/>
    <w:rsid w:val="00623B5A"/>
    <w:rsid w:val="006E0AD2"/>
    <w:rsid w:val="00715D8F"/>
    <w:rsid w:val="00736F0A"/>
    <w:rsid w:val="00781B3A"/>
    <w:rsid w:val="00791CE2"/>
    <w:rsid w:val="007E1AC3"/>
    <w:rsid w:val="00842A4D"/>
    <w:rsid w:val="0084693B"/>
    <w:rsid w:val="008606B1"/>
    <w:rsid w:val="00870A70"/>
    <w:rsid w:val="00877621"/>
    <w:rsid w:val="0090437E"/>
    <w:rsid w:val="0091485C"/>
    <w:rsid w:val="00937BE6"/>
    <w:rsid w:val="009A7786"/>
    <w:rsid w:val="009C5B38"/>
    <w:rsid w:val="009D4431"/>
    <w:rsid w:val="009F386F"/>
    <w:rsid w:val="00A51547"/>
    <w:rsid w:val="00B10F26"/>
    <w:rsid w:val="00B360B4"/>
    <w:rsid w:val="00B57261"/>
    <w:rsid w:val="00B82FAC"/>
    <w:rsid w:val="00B90397"/>
    <w:rsid w:val="00C9314A"/>
    <w:rsid w:val="00CB5EB0"/>
    <w:rsid w:val="00CE62DF"/>
    <w:rsid w:val="00D3509D"/>
    <w:rsid w:val="00DC2856"/>
    <w:rsid w:val="00E8793B"/>
    <w:rsid w:val="00EC1EDA"/>
    <w:rsid w:val="00ED0820"/>
    <w:rsid w:val="00EE1F26"/>
    <w:rsid w:val="00EF004D"/>
    <w:rsid w:val="00F13F99"/>
    <w:rsid w:val="00F43BA4"/>
    <w:rsid w:val="00F51487"/>
    <w:rsid w:val="00F607C6"/>
    <w:rsid w:val="33AEC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C7DBE"/>
  <w15:chartTrackingRefBased/>
  <w15:docId w15:val="{5895EF49-1A60-427B-B5C1-4597E9FDB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H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F004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PMingLiU" w:cs="Times New Roman"/>
      <w:sz w:val="20"/>
      <w:szCs w:val="20"/>
      <w:lang w:val="en-GB" w:eastAsia="zh-TW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normaltextrun" w:customStyle="1">
    <w:name w:val="normaltextrun"/>
    <w:basedOn w:val="DefaultParagraphFont"/>
    <w:rsid w:val="00EF004D"/>
  </w:style>
  <w:style w:type="paragraph" w:styleId="paragraph" w:customStyle="1">
    <w:name w:val="paragraph"/>
    <w:basedOn w:val="Normal"/>
    <w:rsid w:val="00EF004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Times New Roman"/>
      <w:sz w:val="24"/>
      <w:szCs w:val="24"/>
      <w:lang w:val="en-HK" w:eastAsia="en-HK"/>
    </w:rPr>
  </w:style>
  <w:style w:type="character" w:styleId="eop" w:customStyle="1">
    <w:name w:val="eop"/>
    <w:basedOn w:val="DefaultParagraphFont"/>
    <w:rsid w:val="00EF004D"/>
  </w:style>
  <w:style w:type="character" w:styleId="CommentReference">
    <w:name w:val="annotation reference"/>
    <w:basedOn w:val="DefaultParagraphFont"/>
    <w:uiPriority w:val="99"/>
    <w:semiHidden/>
    <w:unhideWhenUsed/>
    <w:rsid w:val="004B290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2904"/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B2904"/>
    <w:rPr>
      <w:rFonts w:ascii="Times New Roman" w:hAnsi="Times New Roman" w:eastAsia="PMingLiU" w:cs="Times New Roman"/>
      <w:sz w:val="20"/>
      <w:szCs w:val="20"/>
      <w:lang w:val="en-GB"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90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B2904"/>
    <w:rPr>
      <w:rFonts w:ascii="Segoe UI" w:hAnsi="Segoe UI" w:eastAsia="PMingLiU" w:cs="Segoe UI"/>
      <w:sz w:val="18"/>
      <w:szCs w:val="18"/>
      <w:lang w:val="en-GB" w:eastAsia="zh-TW"/>
    </w:rPr>
  </w:style>
  <w:style w:type="paragraph" w:styleId="ListParagraph">
    <w:name w:val="List Paragraph"/>
    <w:basedOn w:val="Normal"/>
    <w:uiPriority w:val="34"/>
    <w:qFormat/>
    <w:rsid w:val="00290A01"/>
    <w:pPr>
      <w:ind w:left="720"/>
      <w:contextualSpacing/>
    </w:pPr>
  </w:style>
  <w:style w:type="paragraph" w:styleId="Revision">
    <w:name w:val="Revision"/>
    <w:hidden/>
    <w:uiPriority w:val="99"/>
    <w:semiHidden/>
    <w:rsid w:val="008606B1"/>
    <w:pPr>
      <w:spacing w:after="0" w:line="240" w:lineRule="auto"/>
    </w:pPr>
    <w:rPr>
      <w:rFonts w:ascii="Times New Roman" w:hAnsi="Times New Roman" w:eastAsia="PMingLiU" w:cs="Times New Roman"/>
      <w:sz w:val="20"/>
      <w:szCs w:val="20"/>
      <w:lang w:val="en-GB" w:eastAsia="zh-TW"/>
    </w:rPr>
  </w:style>
  <w:style w:type="paragraph" w:styleId="Header">
    <w:name w:val="header"/>
    <w:basedOn w:val="Normal"/>
    <w:link w:val="HeaderChar"/>
    <w:uiPriority w:val="99"/>
    <w:unhideWhenUsed/>
    <w:rsid w:val="008606B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606B1"/>
    <w:rPr>
      <w:rFonts w:ascii="Times New Roman" w:hAnsi="Times New Roman" w:eastAsia="PMingLiU" w:cs="Times New Roman"/>
      <w:sz w:val="20"/>
      <w:szCs w:val="20"/>
      <w:lang w:val="en-GB" w:eastAsia="zh-TW"/>
    </w:rPr>
  </w:style>
  <w:style w:type="paragraph" w:styleId="Footer">
    <w:name w:val="footer"/>
    <w:basedOn w:val="Normal"/>
    <w:link w:val="FooterChar"/>
    <w:uiPriority w:val="99"/>
    <w:unhideWhenUsed/>
    <w:rsid w:val="008606B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606B1"/>
    <w:rPr>
      <w:rFonts w:ascii="Times New Roman" w:hAnsi="Times New Roman" w:eastAsia="PMingLiU" w:cs="Times New Roman"/>
      <w:sz w:val="20"/>
      <w:szCs w:val="20"/>
      <w:lang w:val="en-GB" w:eastAsia="zh-TW"/>
    </w:rPr>
  </w:style>
  <w:style w:type="paragraph" w:styleId="msonormal0" w:customStyle="1">
    <w:name w:val="msonormal"/>
    <w:basedOn w:val="Normal"/>
    <w:rsid w:val="009A778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Times New Roman"/>
      <w:sz w:val="24"/>
      <w:szCs w:val="24"/>
      <w:lang w:val="en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1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customXml" Target="../customXml/item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customXml" Target="../customXml/item3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9E97675D724E4FA61BFB268BD57EFD" ma:contentTypeVersion="21" ma:contentTypeDescription="Create a new document." ma:contentTypeScope="" ma:versionID="a93293dcfc61fd195fe2caca6fb5fe4e">
  <xsd:schema xmlns:xsd="http://www.w3.org/2001/XMLSchema" xmlns:xs="http://www.w3.org/2001/XMLSchema" xmlns:p="http://schemas.microsoft.com/office/2006/metadata/properties" xmlns:ns1="http://schemas.microsoft.com/sharepoint/v3" xmlns:ns2="845912ce-3318-464a-9d7a-06c7fa1ace71" xmlns:ns3="98c5fcfe-8fa4-49ac-bfe0-42a1293b08aa" xmlns:ns4="http://schemas.microsoft.com/sharepoint/v4" targetNamespace="http://schemas.microsoft.com/office/2006/metadata/properties" ma:root="true" ma:fieldsID="5b78af3c54044c74bb84583c0a509ad3" ns1:_="" ns2:_="" ns3:_="" ns4:_="">
    <xsd:import namespace="http://schemas.microsoft.com/sharepoint/v3"/>
    <xsd:import namespace="845912ce-3318-464a-9d7a-06c7fa1ace71"/>
    <xsd:import namespace="98c5fcfe-8fa4-49ac-bfe0-42a1293b08a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4:IconOverlay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912ce-3318-464a-9d7a-06c7fa1ace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605c908-2587-4ce7-8fbb-7ab23a71d3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5fcfe-8fa4-49ac-bfe0-42a1293b08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94a3719-f6fa-4b0b-bc29-abf55ab8f2ca}" ma:internalName="TaxCatchAll" ma:showField="CatchAllData" ma:web="98c5fcfe-8fa4-49ac-bfe0-42a1293b08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98c5fcfe-8fa4-49ac-bfe0-42a1293b08aa" xsi:nil="true"/>
    <_ip_UnifiedCompliancePolicyProperties xmlns="http://schemas.microsoft.com/sharepoint/v3" xsi:nil="true"/>
    <lcf76f155ced4ddcb4097134ff3c332f xmlns="845912ce-3318-464a-9d7a-06c7fa1ace71">
      <Terms xmlns="http://schemas.microsoft.com/office/infopath/2007/PartnerControls"/>
    </lcf76f155ced4ddcb4097134ff3c332f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D17A5B80-71E2-4408-9D5D-7D65C5F330CF}"/>
</file>

<file path=customXml/itemProps2.xml><?xml version="1.0" encoding="utf-8"?>
<ds:datastoreItem xmlns:ds="http://schemas.openxmlformats.org/officeDocument/2006/customXml" ds:itemID="{F53104E5-3DA7-49D3-B82C-C5B83C7C650E}"/>
</file>

<file path=customXml/itemProps3.xml><?xml version="1.0" encoding="utf-8"?>
<ds:datastoreItem xmlns:ds="http://schemas.openxmlformats.org/officeDocument/2006/customXml" ds:itemID="{E27EFB50-E052-41EF-AD4F-57EF05745F0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Lee (Mai Po and Wetlands)</dc:creator>
  <cp:keywords/>
  <dc:description/>
  <cp:lastModifiedBy>Caleb Choi (Mai Po and Wetlands)</cp:lastModifiedBy>
  <cp:revision>3</cp:revision>
  <dcterms:created xsi:type="dcterms:W3CDTF">2023-07-25T09:22:00Z</dcterms:created>
  <dcterms:modified xsi:type="dcterms:W3CDTF">2024-08-07T06:21:29Z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0x0101003D9E97675D724E4FA61BFB268BD57EFD</vt:lpwstr>
  </property>
  <property fmtid="{D5CDD505-2E9C-101B-9397-08002B2CF9AE}" pid="3" name="MediaServiceImageTags">
    <vt:lpwstr/>
  </property>
</Properties>
</file>